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20C48" w14:textId="77777777" w:rsidR="00C035F6" w:rsidRDefault="00692791" w:rsidP="00C035F6">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43DD5C3C" wp14:editId="1E283673">
            <wp:simplePos x="0" y="0"/>
            <wp:positionH relativeFrom="column">
              <wp:posOffset>2273300</wp:posOffset>
            </wp:positionH>
            <wp:positionV relativeFrom="paragraph">
              <wp:posOffset>-82550</wp:posOffset>
            </wp:positionV>
            <wp:extent cx="1625600" cy="1555750"/>
            <wp:effectExtent l="19050" t="0" r="0" b="0"/>
            <wp:wrapSquare wrapText="left"/>
            <wp:docPr id="6" name="Picture 3" descr="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glogo"/>
                    <pic:cNvPicPr>
                      <a:picLocks noChangeAspect="1" noChangeArrowheads="1"/>
                    </pic:cNvPicPr>
                  </pic:nvPicPr>
                  <pic:blipFill>
                    <a:blip r:embed="rId7" cstate="print"/>
                    <a:srcRect/>
                    <a:stretch>
                      <a:fillRect/>
                    </a:stretch>
                  </pic:blipFill>
                  <pic:spPr bwMode="auto">
                    <a:xfrm>
                      <a:off x="0" y="0"/>
                      <a:ext cx="1625600" cy="1555750"/>
                    </a:xfrm>
                    <a:prstGeom prst="rect">
                      <a:avLst/>
                    </a:prstGeom>
                    <a:noFill/>
                  </pic:spPr>
                </pic:pic>
              </a:graphicData>
            </a:graphic>
          </wp:anchor>
        </w:drawing>
      </w:r>
    </w:p>
    <w:p w14:paraId="016E14E8" w14:textId="77777777" w:rsidR="00692791" w:rsidRDefault="00692791" w:rsidP="00C035F6">
      <w:pPr>
        <w:autoSpaceDE w:val="0"/>
        <w:autoSpaceDN w:val="0"/>
        <w:adjustRightInd w:val="0"/>
        <w:spacing w:after="0" w:line="240" w:lineRule="auto"/>
        <w:jc w:val="center"/>
        <w:rPr>
          <w:rFonts w:ascii="Arial" w:hAnsi="Arial" w:cs="Arial"/>
          <w:sz w:val="20"/>
          <w:szCs w:val="20"/>
        </w:rPr>
      </w:pPr>
    </w:p>
    <w:p w14:paraId="7724A739" w14:textId="77777777" w:rsidR="00692791" w:rsidRDefault="00692791" w:rsidP="00C035F6">
      <w:pPr>
        <w:autoSpaceDE w:val="0"/>
        <w:autoSpaceDN w:val="0"/>
        <w:adjustRightInd w:val="0"/>
        <w:spacing w:after="0" w:line="240" w:lineRule="auto"/>
        <w:jc w:val="center"/>
        <w:rPr>
          <w:rFonts w:ascii="Arial" w:hAnsi="Arial" w:cs="Arial"/>
          <w:sz w:val="20"/>
          <w:szCs w:val="20"/>
        </w:rPr>
      </w:pPr>
    </w:p>
    <w:p w14:paraId="54303695" w14:textId="77777777" w:rsidR="00692791" w:rsidRDefault="00692791" w:rsidP="00C035F6">
      <w:pPr>
        <w:autoSpaceDE w:val="0"/>
        <w:autoSpaceDN w:val="0"/>
        <w:adjustRightInd w:val="0"/>
        <w:spacing w:after="0" w:line="240" w:lineRule="auto"/>
        <w:jc w:val="center"/>
        <w:rPr>
          <w:rFonts w:ascii="Arial" w:hAnsi="Arial" w:cs="Arial"/>
          <w:sz w:val="20"/>
          <w:szCs w:val="20"/>
        </w:rPr>
      </w:pPr>
    </w:p>
    <w:p w14:paraId="58AAE7B1" w14:textId="77777777" w:rsidR="00692791" w:rsidRDefault="00692791" w:rsidP="00C035F6">
      <w:pPr>
        <w:autoSpaceDE w:val="0"/>
        <w:autoSpaceDN w:val="0"/>
        <w:adjustRightInd w:val="0"/>
        <w:spacing w:after="0" w:line="240" w:lineRule="auto"/>
        <w:jc w:val="center"/>
        <w:rPr>
          <w:rFonts w:ascii="Arial" w:hAnsi="Arial" w:cs="Arial"/>
          <w:sz w:val="20"/>
          <w:szCs w:val="20"/>
        </w:rPr>
      </w:pPr>
    </w:p>
    <w:p w14:paraId="2F874AEB" w14:textId="77777777" w:rsidR="00692791" w:rsidRDefault="00692791" w:rsidP="00C035F6">
      <w:pPr>
        <w:autoSpaceDE w:val="0"/>
        <w:autoSpaceDN w:val="0"/>
        <w:adjustRightInd w:val="0"/>
        <w:spacing w:after="0" w:line="240" w:lineRule="auto"/>
        <w:jc w:val="center"/>
        <w:rPr>
          <w:rFonts w:ascii="Arial" w:hAnsi="Arial" w:cs="Arial"/>
          <w:sz w:val="20"/>
          <w:szCs w:val="20"/>
        </w:rPr>
      </w:pPr>
    </w:p>
    <w:p w14:paraId="7451D623" w14:textId="77777777" w:rsidR="00692791" w:rsidRDefault="00692791" w:rsidP="00C035F6">
      <w:pPr>
        <w:autoSpaceDE w:val="0"/>
        <w:autoSpaceDN w:val="0"/>
        <w:adjustRightInd w:val="0"/>
        <w:spacing w:after="0" w:line="240" w:lineRule="auto"/>
        <w:jc w:val="center"/>
        <w:rPr>
          <w:rFonts w:ascii="Arial" w:hAnsi="Arial" w:cs="Arial"/>
          <w:sz w:val="20"/>
          <w:szCs w:val="20"/>
        </w:rPr>
      </w:pPr>
    </w:p>
    <w:p w14:paraId="0290E279" w14:textId="77777777" w:rsidR="00692791" w:rsidRDefault="00692791" w:rsidP="00C035F6">
      <w:pPr>
        <w:autoSpaceDE w:val="0"/>
        <w:autoSpaceDN w:val="0"/>
        <w:adjustRightInd w:val="0"/>
        <w:spacing w:after="0" w:line="240" w:lineRule="auto"/>
        <w:jc w:val="center"/>
        <w:rPr>
          <w:rFonts w:ascii="Arial" w:hAnsi="Arial" w:cs="Arial"/>
          <w:sz w:val="20"/>
          <w:szCs w:val="20"/>
        </w:rPr>
      </w:pPr>
    </w:p>
    <w:p w14:paraId="0B4CE2D9" w14:textId="77777777" w:rsidR="00692791" w:rsidRDefault="00692791" w:rsidP="00C035F6">
      <w:pPr>
        <w:autoSpaceDE w:val="0"/>
        <w:autoSpaceDN w:val="0"/>
        <w:adjustRightInd w:val="0"/>
        <w:spacing w:after="0" w:line="240" w:lineRule="auto"/>
        <w:jc w:val="center"/>
        <w:rPr>
          <w:rFonts w:ascii="Arial" w:hAnsi="Arial" w:cs="Arial"/>
          <w:sz w:val="20"/>
          <w:szCs w:val="20"/>
        </w:rPr>
      </w:pPr>
    </w:p>
    <w:p w14:paraId="1FA75CBA" w14:textId="77777777" w:rsidR="00692791" w:rsidRDefault="00692791" w:rsidP="00C035F6">
      <w:pPr>
        <w:autoSpaceDE w:val="0"/>
        <w:autoSpaceDN w:val="0"/>
        <w:adjustRightInd w:val="0"/>
        <w:spacing w:after="0" w:line="240" w:lineRule="auto"/>
        <w:jc w:val="center"/>
        <w:rPr>
          <w:rFonts w:ascii="Arial" w:hAnsi="Arial" w:cs="Arial"/>
          <w:sz w:val="20"/>
          <w:szCs w:val="20"/>
        </w:rPr>
      </w:pPr>
    </w:p>
    <w:p w14:paraId="729D1763" w14:textId="77777777" w:rsidR="00C035F6" w:rsidRDefault="00C035F6" w:rsidP="00C035F6">
      <w:pPr>
        <w:autoSpaceDE w:val="0"/>
        <w:autoSpaceDN w:val="0"/>
        <w:adjustRightInd w:val="0"/>
        <w:spacing w:after="0" w:line="240" w:lineRule="auto"/>
        <w:rPr>
          <w:rFonts w:ascii="Arial" w:hAnsi="Arial" w:cs="Arial"/>
          <w:sz w:val="20"/>
          <w:szCs w:val="20"/>
        </w:rPr>
      </w:pPr>
    </w:p>
    <w:p w14:paraId="0F971B07" w14:textId="77777777" w:rsidR="00C035F6" w:rsidRDefault="00C035F6" w:rsidP="000E7F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No Grease Barber School</w:t>
      </w:r>
    </w:p>
    <w:p w14:paraId="32F4A68C" w14:textId="0C56CF0E" w:rsidR="00C035F6" w:rsidRDefault="000573B4" w:rsidP="000E7F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r w:rsidR="00264A41">
        <w:rPr>
          <w:rFonts w:ascii="Arial" w:hAnsi="Arial" w:cs="Arial"/>
          <w:sz w:val="20"/>
          <w:szCs w:val="20"/>
        </w:rPr>
        <w:t>731 North Sharon Amity Road</w:t>
      </w:r>
    </w:p>
    <w:p w14:paraId="6EA61BE1" w14:textId="59478EAC" w:rsidR="00C035F6" w:rsidRDefault="00C035F6" w:rsidP="000E7F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Charlotte North Carolina 282</w:t>
      </w:r>
      <w:r w:rsidR="000573B4">
        <w:rPr>
          <w:rFonts w:ascii="Arial" w:hAnsi="Arial" w:cs="Arial"/>
          <w:sz w:val="20"/>
          <w:szCs w:val="20"/>
        </w:rPr>
        <w:t>0</w:t>
      </w:r>
      <w:r w:rsidR="00264A41">
        <w:rPr>
          <w:rFonts w:ascii="Arial" w:hAnsi="Arial" w:cs="Arial"/>
          <w:sz w:val="20"/>
          <w:szCs w:val="20"/>
        </w:rPr>
        <w:t>5</w:t>
      </w:r>
    </w:p>
    <w:p w14:paraId="75886A77" w14:textId="77777777" w:rsidR="00692791" w:rsidRDefault="00692791" w:rsidP="000E7F75">
      <w:pPr>
        <w:autoSpaceDE w:val="0"/>
        <w:autoSpaceDN w:val="0"/>
        <w:adjustRightInd w:val="0"/>
        <w:spacing w:after="0" w:line="240" w:lineRule="auto"/>
        <w:jc w:val="center"/>
        <w:rPr>
          <w:rFonts w:ascii="Arial" w:hAnsi="Arial" w:cs="Arial"/>
          <w:sz w:val="20"/>
          <w:szCs w:val="20"/>
        </w:rPr>
      </w:pPr>
    </w:p>
    <w:p w14:paraId="0D694E72" w14:textId="77777777" w:rsidR="00C035F6" w:rsidRPr="000E7F75" w:rsidRDefault="00C035F6" w:rsidP="000E7F75">
      <w:pPr>
        <w:autoSpaceDE w:val="0"/>
        <w:autoSpaceDN w:val="0"/>
        <w:adjustRightInd w:val="0"/>
        <w:spacing w:after="0" w:line="240" w:lineRule="auto"/>
        <w:jc w:val="center"/>
        <w:rPr>
          <w:rFonts w:ascii="Arial" w:hAnsi="Arial" w:cs="Arial"/>
          <w:sz w:val="28"/>
          <w:szCs w:val="28"/>
          <w:u w:val="single"/>
        </w:rPr>
      </w:pPr>
      <w:r w:rsidRPr="000E7F75">
        <w:rPr>
          <w:rFonts w:ascii="Arial" w:hAnsi="Arial" w:cs="Arial"/>
          <w:sz w:val="28"/>
          <w:szCs w:val="28"/>
          <w:u w:val="single"/>
        </w:rPr>
        <w:t xml:space="preserve"> BARBER SCHOOL APPLICATION</w:t>
      </w:r>
    </w:p>
    <w:p w14:paraId="1BF31E98" w14:textId="77777777" w:rsidR="00C035F6" w:rsidRDefault="00C035F6" w:rsidP="00C035F6">
      <w:pPr>
        <w:autoSpaceDE w:val="0"/>
        <w:autoSpaceDN w:val="0"/>
        <w:adjustRightInd w:val="0"/>
        <w:spacing w:after="0" w:line="240" w:lineRule="auto"/>
        <w:rPr>
          <w:rFonts w:ascii="Arial" w:hAnsi="Arial" w:cs="Arial"/>
          <w:sz w:val="20"/>
          <w:szCs w:val="20"/>
        </w:rPr>
      </w:pPr>
      <w:r>
        <w:rPr>
          <w:rFonts w:ascii="Arial" w:hAnsi="Arial" w:cs="Arial"/>
          <w:sz w:val="20"/>
          <w:szCs w:val="20"/>
        </w:rPr>
        <w:t>Personal Information</w:t>
      </w:r>
    </w:p>
    <w:p w14:paraId="58E96304" w14:textId="77777777" w:rsidR="00C035F6" w:rsidRDefault="00C035F6" w:rsidP="00C035F6">
      <w:pPr>
        <w:autoSpaceDE w:val="0"/>
        <w:autoSpaceDN w:val="0"/>
        <w:adjustRightInd w:val="0"/>
        <w:spacing w:after="0" w:line="240" w:lineRule="auto"/>
        <w:rPr>
          <w:rFonts w:ascii="Arial" w:hAnsi="Arial" w:cs="Arial"/>
          <w:sz w:val="20"/>
          <w:szCs w:val="20"/>
        </w:rPr>
      </w:pPr>
      <w:r>
        <w:rPr>
          <w:rFonts w:ascii="Arial" w:hAnsi="Arial" w:cs="Arial"/>
          <w:sz w:val="20"/>
          <w:szCs w:val="20"/>
        </w:rPr>
        <w:t>Full name (First, Last, Middle):</w:t>
      </w:r>
      <w:r w:rsidR="000E7F75">
        <w:rPr>
          <w:rFonts w:ascii="Arial" w:hAnsi="Arial" w:cs="Arial"/>
          <w:sz w:val="20"/>
          <w:szCs w:val="20"/>
        </w:rPr>
        <w:t xml:space="preserve"> ___________________________________________________________</w:t>
      </w:r>
    </w:p>
    <w:p w14:paraId="0C887A55" w14:textId="77777777" w:rsidR="000E7F75" w:rsidRDefault="000E7F75" w:rsidP="00C035F6">
      <w:pPr>
        <w:autoSpaceDE w:val="0"/>
        <w:autoSpaceDN w:val="0"/>
        <w:adjustRightInd w:val="0"/>
        <w:spacing w:after="0" w:line="240" w:lineRule="auto"/>
        <w:rPr>
          <w:rFonts w:ascii="Arial" w:hAnsi="Arial" w:cs="Arial"/>
          <w:sz w:val="20"/>
          <w:szCs w:val="20"/>
        </w:rPr>
      </w:pPr>
    </w:p>
    <w:p w14:paraId="6AC9B53D" w14:textId="77777777" w:rsidR="00C035F6" w:rsidRDefault="00C035F6" w:rsidP="00C035F6">
      <w:pPr>
        <w:autoSpaceDE w:val="0"/>
        <w:autoSpaceDN w:val="0"/>
        <w:adjustRightInd w:val="0"/>
        <w:spacing w:after="0" w:line="240" w:lineRule="auto"/>
        <w:rPr>
          <w:rFonts w:ascii="Arial" w:hAnsi="Arial" w:cs="Arial"/>
          <w:sz w:val="20"/>
          <w:szCs w:val="20"/>
        </w:rPr>
      </w:pPr>
      <w:r>
        <w:rPr>
          <w:rFonts w:ascii="Arial" w:hAnsi="Arial" w:cs="Arial"/>
          <w:sz w:val="20"/>
          <w:szCs w:val="20"/>
        </w:rPr>
        <w:t>Home Address:</w:t>
      </w:r>
      <w:r w:rsidR="000E7F75">
        <w:rPr>
          <w:rFonts w:ascii="Arial" w:hAnsi="Arial" w:cs="Arial"/>
          <w:sz w:val="20"/>
          <w:szCs w:val="20"/>
        </w:rPr>
        <w:t xml:space="preserve"> _______________________________________________________________________</w:t>
      </w:r>
    </w:p>
    <w:p w14:paraId="573AE55D" w14:textId="77777777" w:rsidR="000E7F75" w:rsidRDefault="000E7F75" w:rsidP="00C035F6">
      <w:pPr>
        <w:autoSpaceDE w:val="0"/>
        <w:autoSpaceDN w:val="0"/>
        <w:adjustRightInd w:val="0"/>
        <w:spacing w:after="0" w:line="240" w:lineRule="auto"/>
        <w:rPr>
          <w:rFonts w:ascii="Arial" w:hAnsi="Arial" w:cs="Arial"/>
          <w:sz w:val="20"/>
          <w:szCs w:val="20"/>
        </w:rPr>
      </w:pPr>
    </w:p>
    <w:p w14:paraId="097DF289" w14:textId="77777777" w:rsidR="00C035F6" w:rsidRDefault="00C035F6" w:rsidP="00C035F6">
      <w:pPr>
        <w:autoSpaceDE w:val="0"/>
        <w:autoSpaceDN w:val="0"/>
        <w:adjustRightInd w:val="0"/>
        <w:spacing w:after="0" w:line="240" w:lineRule="auto"/>
        <w:rPr>
          <w:rFonts w:ascii="Arial" w:hAnsi="Arial" w:cs="Arial"/>
          <w:sz w:val="20"/>
          <w:szCs w:val="20"/>
        </w:rPr>
      </w:pPr>
      <w:r>
        <w:rPr>
          <w:rFonts w:ascii="Arial" w:hAnsi="Arial" w:cs="Arial"/>
          <w:sz w:val="20"/>
          <w:szCs w:val="20"/>
        </w:rPr>
        <w:t>City, State, Zip:</w:t>
      </w:r>
      <w:r w:rsidR="000E7F75">
        <w:rPr>
          <w:rFonts w:ascii="Arial" w:hAnsi="Arial" w:cs="Arial"/>
          <w:sz w:val="20"/>
          <w:szCs w:val="20"/>
        </w:rPr>
        <w:t xml:space="preserve"> _______________________________________________________________________</w:t>
      </w:r>
    </w:p>
    <w:p w14:paraId="3FCE2BC4" w14:textId="77777777" w:rsidR="000E7F75" w:rsidRDefault="000E7F75" w:rsidP="00C035F6">
      <w:pPr>
        <w:autoSpaceDE w:val="0"/>
        <w:autoSpaceDN w:val="0"/>
        <w:adjustRightInd w:val="0"/>
        <w:spacing w:after="0" w:line="240" w:lineRule="auto"/>
        <w:rPr>
          <w:rFonts w:ascii="Arial" w:hAnsi="Arial" w:cs="Arial"/>
          <w:sz w:val="20"/>
          <w:szCs w:val="20"/>
        </w:rPr>
      </w:pPr>
    </w:p>
    <w:p w14:paraId="6371C84E" w14:textId="77777777" w:rsidR="00C035F6" w:rsidRDefault="00C035F6" w:rsidP="00C035F6">
      <w:pPr>
        <w:autoSpaceDE w:val="0"/>
        <w:autoSpaceDN w:val="0"/>
        <w:adjustRightInd w:val="0"/>
        <w:spacing w:after="0" w:line="240" w:lineRule="auto"/>
        <w:rPr>
          <w:rFonts w:ascii="Arial" w:hAnsi="Arial" w:cs="Arial"/>
          <w:sz w:val="18"/>
          <w:szCs w:val="18"/>
        </w:rPr>
      </w:pPr>
      <w:r>
        <w:rPr>
          <w:rFonts w:ascii="Arial" w:hAnsi="Arial" w:cs="Arial"/>
          <w:sz w:val="20"/>
          <w:szCs w:val="20"/>
        </w:rPr>
        <w:t xml:space="preserve">Telephone: </w:t>
      </w:r>
      <w:r w:rsidR="000E7F75">
        <w:rPr>
          <w:rFonts w:ascii="Arial" w:hAnsi="Arial" w:cs="Arial"/>
          <w:sz w:val="18"/>
          <w:szCs w:val="18"/>
        </w:rPr>
        <w:t>Primary (_______) _____________________</w:t>
      </w:r>
      <w:r>
        <w:rPr>
          <w:rFonts w:ascii="Arial" w:hAnsi="Arial" w:cs="Arial"/>
          <w:sz w:val="18"/>
          <w:szCs w:val="18"/>
        </w:rPr>
        <w:t>____ Secondary (__</w:t>
      </w:r>
      <w:r w:rsidR="000E7F75">
        <w:rPr>
          <w:rFonts w:ascii="Arial" w:hAnsi="Arial" w:cs="Arial"/>
          <w:sz w:val="18"/>
          <w:szCs w:val="18"/>
        </w:rPr>
        <w:t>__</w:t>
      </w:r>
      <w:r>
        <w:rPr>
          <w:rFonts w:ascii="Arial" w:hAnsi="Arial" w:cs="Arial"/>
          <w:sz w:val="18"/>
          <w:szCs w:val="18"/>
        </w:rPr>
        <w:t>___) _____</w:t>
      </w:r>
      <w:r w:rsidR="000E7F75">
        <w:rPr>
          <w:rFonts w:ascii="Arial" w:hAnsi="Arial" w:cs="Arial"/>
          <w:sz w:val="18"/>
          <w:szCs w:val="18"/>
        </w:rPr>
        <w:t>________</w:t>
      </w:r>
      <w:r>
        <w:rPr>
          <w:rFonts w:ascii="Arial" w:hAnsi="Arial" w:cs="Arial"/>
          <w:sz w:val="18"/>
          <w:szCs w:val="18"/>
        </w:rPr>
        <w:t>___________</w:t>
      </w:r>
    </w:p>
    <w:p w14:paraId="1F1E4AD4" w14:textId="77777777" w:rsidR="000E7F75" w:rsidRDefault="000E7F75" w:rsidP="00C035F6">
      <w:pPr>
        <w:autoSpaceDE w:val="0"/>
        <w:autoSpaceDN w:val="0"/>
        <w:adjustRightInd w:val="0"/>
        <w:spacing w:after="0" w:line="240" w:lineRule="auto"/>
        <w:rPr>
          <w:rFonts w:ascii="Arial" w:hAnsi="Arial" w:cs="Arial"/>
          <w:sz w:val="20"/>
          <w:szCs w:val="20"/>
        </w:rPr>
      </w:pPr>
    </w:p>
    <w:p w14:paraId="68296F78" w14:textId="77777777" w:rsidR="00C035F6" w:rsidRDefault="00C035F6" w:rsidP="00C035F6">
      <w:pPr>
        <w:autoSpaceDE w:val="0"/>
        <w:autoSpaceDN w:val="0"/>
        <w:adjustRightInd w:val="0"/>
        <w:spacing w:after="0" w:line="240" w:lineRule="auto"/>
        <w:rPr>
          <w:rFonts w:ascii="Arial" w:hAnsi="Arial" w:cs="Arial"/>
          <w:sz w:val="20"/>
          <w:szCs w:val="20"/>
        </w:rPr>
      </w:pPr>
      <w:r>
        <w:rPr>
          <w:rFonts w:ascii="Arial" w:hAnsi="Arial" w:cs="Arial"/>
          <w:sz w:val="20"/>
          <w:szCs w:val="20"/>
        </w:rPr>
        <w:t>Email Address:</w:t>
      </w:r>
      <w:r w:rsidR="000E7F75">
        <w:rPr>
          <w:rFonts w:ascii="Arial" w:hAnsi="Arial" w:cs="Arial"/>
          <w:sz w:val="20"/>
          <w:szCs w:val="20"/>
        </w:rPr>
        <w:t xml:space="preserve"> _______________________________________________________________________</w:t>
      </w:r>
    </w:p>
    <w:p w14:paraId="18A6413D" w14:textId="77777777" w:rsidR="000E7F75" w:rsidRDefault="000E7F75" w:rsidP="00C035F6">
      <w:pPr>
        <w:autoSpaceDE w:val="0"/>
        <w:autoSpaceDN w:val="0"/>
        <w:adjustRightInd w:val="0"/>
        <w:spacing w:after="0" w:line="240" w:lineRule="auto"/>
        <w:rPr>
          <w:rFonts w:ascii="Arial" w:hAnsi="Arial" w:cs="Arial"/>
          <w:sz w:val="20"/>
          <w:szCs w:val="20"/>
        </w:rPr>
      </w:pPr>
    </w:p>
    <w:p w14:paraId="3D217131" w14:textId="77777777" w:rsidR="000E7F75" w:rsidRDefault="00C035F6" w:rsidP="00C035F6">
      <w:pPr>
        <w:autoSpaceDE w:val="0"/>
        <w:autoSpaceDN w:val="0"/>
        <w:adjustRightInd w:val="0"/>
        <w:spacing w:after="0" w:line="240" w:lineRule="auto"/>
        <w:rPr>
          <w:rFonts w:ascii="Arial" w:hAnsi="Arial" w:cs="Arial"/>
          <w:sz w:val="20"/>
          <w:szCs w:val="20"/>
        </w:rPr>
      </w:pPr>
      <w:r>
        <w:rPr>
          <w:rFonts w:ascii="Arial" w:hAnsi="Arial" w:cs="Arial"/>
          <w:sz w:val="20"/>
          <w:szCs w:val="20"/>
        </w:rPr>
        <w:t>Social Security Number</w:t>
      </w:r>
      <w:r w:rsidR="00C42965">
        <w:rPr>
          <w:rFonts w:ascii="Arial" w:hAnsi="Arial" w:cs="Arial"/>
          <w:sz w:val="20"/>
          <w:szCs w:val="20"/>
        </w:rPr>
        <w:t>#</w:t>
      </w:r>
      <w:r>
        <w:rPr>
          <w:rFonts w:ascii="Arial" w:hAnsi="Arial" w:cs="Arial"/>
          <w:sz w:val="20"/>
          <w:szCs w:val="20"/>
        </w:rPr>
        <w:t>:</w:t>
      </w:r>
      <w:r w:rsidR="000E7F75">
        <w:rPr>
          <w:rFonts w:ascii="Arial" w:hAnsi="Arial" w:cs="Arial"/>
          <w:sz w:val="20"/>
          <w:szCs w:val="20"/>
        </w:rPr>
        <w:t xml:space="preserve"> __</w:t>
      </w:r>
      <w:r w:rsidR="00C42965">
        <w:rPr>
          <w:rFonts w:ascii="Arial" w:hAnsi="Arial" w:cs="Arial"/>
          <w:sz w:val="20"/>
          <w:szCs w:val="20"/>
        </w:rPr>
        <w:t>___</w:t>
      </w:r>
      <w:r w:rsidR="000E7F75">
        <w:rPr>
          <w:rFonts w:ascii="Arial" w:hAnsi="Arial" w:cs="Arial"/>
          <w:sz w:val="20"/>
          <w:szCs w:val="20"/>
        </w:rPr>
        <w:t>________</w:t>
      </w:r>
      <w:r w:rsidR="00C42965">
        <w:rPr>
          <w:rFonts w:ascii="Arial" w:hAnsi="Arial" w:cs="Arial"/>
          <w:sz w:val="20"/>
          <w:szCs w:val="20"/>
        </w:rPr>
        <w:t>-</w:t>
      </w:r>
      <w:r w:rsidR="000E7F75">
        <w:rPr>
          <w:rFonts w:ascii="Arial" w:hAnsi="Arial" w:cs="Arial"/>
          <w:sz w:val="20"/>
          <w:szCs w:val="20"/>
        </w:rPr>
        <w:t>___</w:t>
      </w:r>
      <w:r w:rsidR="00C42965">
        <w:rPr>
          <w:rFonts w:ascii="Arial" w:hAnsi="Arial" w:cs="Arial"/>
          <w:sz w:val="20"/>
          <w:szCs w:val="20"/>
        </w:rPr>
        <w:t>___</w:t>
      </w:r>
      <w:r w:rsidR="000E7F75">
        <w:rPr>
          <w:rFonts w:ascii="Arial" w:hAnsi="Arial" w:cs="Arial"/>
          <w:sz w:val="20"/>
          <w:szCs w:val="20"/>
        </w:rPr>
        <w:t>______</w:t>
      </w:r>
      <w:r w:rsidR="00C42965">
        <w:rPr>
          <w:rFonts w:ascii="Arial" w:hAnsi="Arial" w:cs="Arial"/>
          <w:sz w:val="20"/>
          <w:szCs w:val="20"/>
        </w:rPr>
        <w:t>-_______</w:t>
      </w:r>
      <w:r w:rsidR="000E7F75">
        <w:rPr>
          <w:rFonts w:ascii="Arial" w:hAnsi="Arial" w:cs="Arial"/>
          <w:sz w:val="20"/>
          <w:szCs w:val="20"/>
        </w:rPr>
        <w:t>_____</w:t>
      </w:r>
    </w:p>
    <w:p w14:paraId="470028D6" w14:textId="77777777" w:rsidR="000E7F75" w:rsidRDefault="000E7F75" w:rsidP="00C035F6">
      <w:pPr>
        <w:autoSpaceDE w:val="0"/>
        <w:autoSpaceDN w:val="0"/>
        <w:adjustRightInd w:val="0"/>
        <w:spacing w:after="0" w:line="240" w:lineRule="auto"/>
        <w:rPr>
          <w:rFonts w:ascii="Arial" w:hAnsi="Arial" w:cs="Arial"/>
          <w:sz w:val="20"/>
          <w:szCs w:val="20"/>
        </w:rPr>
      </w:pPr>
    </w:p>
    <w:p w14:paraId="6C2B70E2" w14:textId="77777777" w:rsidR="00C035F6" w:rsidRPr="000E7F75" w:rsidRDefault="000E7F75" w:rsidP="00C035F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Date </w:t>
      </w:r>
      <w:r w:rsidR="00C035F6">
        <w:rPr>
          <w:rFonts w:ascii="Arial" w:hAnsi="Arial" w:cs="Arial"/>
          <w:sz w:val="20"/>
          <w:szCs w:val="20"/>
        </w:rPr>
        <w:t xml:space="preserve">of Birth: </w:t>
      </w:r>
      <w:r>
        <w:rPr>
          <w:rFonts w:ascii="Arial" w:hAnsi="Arial" w:cs="Arial"/>
          <w:sz w:val="20"/>
          <w:szCs w:val="20"/>
        </w:rPr>
        <w:t>______</w:t>
      </w:r>
      <w:r w:rsidR="00C035F6">
        <w:rPr>
          <w:rFonts w:ascii="Arial" w:hAnsi="Arial" w:cs="Arial"/>
          <w:sz w:val="18"/>
          <w:szCs w:val="18"/>
        </w:rPr>
        <w:t>/</w:t>
      </w:r>
      <w:r>
        <w:rPr>
          <w:rFonts w:ascii="Arial" w:hAnsi="Arial" w:cs="Arial"/>
          <w:sz w:val="18"/>
          <w:szCs w:val="18"/>
        </w:rPr>
        <w:t>______</w:t>
      </w:r>
      <w:r w:rsidR="00C035F6">
        <w:rPr>
          <w:rFonts w:ascii="Arial" w:hAnsi="Arial" w:cs="Arial"/>
          <w:sz w:val="18"/>
          <w:szCs w:val="18"/>
        </w:rPr>
        <w:t xml:space="preserve"> /</w:t>
      </w:r>
      <w:r>
        <w:rPr>
          <w:rFonts w:ascii="Arial" w:hAnsi="Arial" w:cs="Arial"/>
          <w:sz w:val="18"/>
          <w:szCs w:val="18"/>
        </w:rPr>
        <w:t>_______</w:t>
      </w:r>
    </w:p>
    <w:p w14:paraId="59967175" w14:textId="77777777" w:rsidR="000E7F75" w:rsidRDefault="000E7F75" w:rsidP="00C035F6">
      <w:pPr>
        <w:autoSpaceDE w:val="0"/>
        <w:autoSpaceDN w:val="0"/>
        <w:adjustRightInd w:val="0"/>
        <w:spacing w:after="0" w:line="240" w:lineRule="auto"/>
        <w:rPr>
          <w:rFonts w:ascii="Arial" w:hAnsi="Arial" w:cs="Arial"/>
          <w:sz w:val="20"/>
          <w:szCs w:val="20"/>
        </w:rPr>
      </w:pPr>
    </w:p>
    <w:p w14:paraId="7B8B69F2" w14:textId="77777777" w:rsidR="00C035F6" w:rsidRDefault="00C035F6" w:rsidP="00C035F6">
      <w:pPr>
        <w:autoSpaceDE w:val="0"/>
        <w:autoSpaceDN w:val="0"/>
        <w:adjustRightInd w:val="0"/>
        <w:spacing w:after="0" w:line="240" w:lineRule="auto"/>
        <w:rPr>
          <w:rFonts w:ascii="Arial" w:hAnsi="Arial" w:cs="Arial"/>
          <w:sz w:val="18"/>
          <w:szCs w:val="18"/>
        </w:rPr>
      </w:pPr>
      <w:r>
        <w:rPr>
          <w:rFonts w:ascii="Arial" w:hAnsi="Arial" w:cs="Arial"/>
          <w:sz w:val="20"/>
          <w:szCs w:val="20"/>
        </w:rPr>
        <w:t xml:space="preserve">Gender: </w:t>
      </w:r>
      <w:r>
        <w:rPr>
          <w:rFonts w:ascii="Arial Unicode MS" w:eastAsia="Arial Unicode MS" w:hAnsi="Arial" w:cs="Arial Unicode MS" w:hint="eastAsia"/>
          <w:sz w:val="18"/>
          <w:szCs w:val="18"/>
        </w:rPr>
        <w:t>▢</w:t>
      </w:r>
      <w:r>
        <w:rPr>
          <w:rFonts w:ascii="Arial Unicode MS" w:eastAsia="Arial Unicode MS" w:hAnsi="Arial" w:cs="Arial Unicode MS"/>
          <w:sz w:val="18"/>
          <w:szCs w:val="18"/>
        </w:rPr>
        <w:t xml:space="preserve"> </w:t>
      </w:r>
      <w:r>
        <w:rPr>
          <w:rFonts w:ascii="Arial" w:hAnsi="Arial" w:cs="Arial"/>
          <w:sz w:val="18"/>
          <w:szCs w:val="18"/>
        </w:rPr>
        <w:t xml:space="preserve">Male </w:t>
      </w:r>
      <w:r>
        <w:rPr>
          <w:rFonts w:ascii="Arial Unicode MS" w:eastAsia="Arial Unicode MS" w:hAnsi="Arial" w:cs="Arial Unicode MS" w:hint="eastAsia"/>
          <w:sz w:val="18"/>
          <w:szCs w:val="18"/>
        </w:rPr>
        <w:t>▢</w:t>
      </w:r>
      <w:r>
        <w:rPr>
          <w:rFonts w:ascii="Arial Unicode MS" w:eastAsia="Arial Unicode MS" w:hAnsi="Arial" w:cs="Arial Unicode MS"/>
          <w:sz w:val="18"/>
          <w:szCs w:val="18"/>
        </w:rPr>
        <w:t xml:space="preserve"> </w:t>
      </w:r>
      <w:r>
        <w:rPr>
          <w:rFonts w:ascii="Arial" w:hAnsi="Arial" w:cs="Arial"/>
          <w:sz w:val="18"/>
          <w:szCs w:val="18"/>
        </w:rPr>
        <w:t>Female</w:t>
      </w:r>
    </w:p>
    <w:p w14:paraId="2E6C5DF4" w14:textId="77777777" w:rsidR="00C035F6" w:rsidRDefault="000E7F75" w:rsidP="00C035F6">
      <w:pPr>
        <w:autoSpaceDE w:val="0"/>
        <w:autoSpaceDN w:val="0"/>
        <w:adjustRightInd w:val="0"/>
        <w:spacing w:after="0" w:line="240" w:lineRule="auto"/>
        <w:rPr>
          <w:rFonts w:ascii="Arial" w:hAnsi="Arial" w:cs="Arial"/>
          <w:sz w:val="18"/>
          <w:szCs w:val="18"/>
        </w:rPr>
      </w:pPr>
      <w:r>
        <w:rPr>
          <w:rFonts w:ascii="Arial" w:hAnsi="Arial" w:cs="Arial"/>
          <w:sz w:val="20"/>
          <w:szCs w:val="20"/>
        </w:rPr>
        <w:t>Marital</w:t>
      </w:r>
      <w:r w:rsidR="00C035F6">
        <w:rPr>
          <w:rFonts w:ascii="Arial" w:hAnsi="Arial" w:cs="Arial"/>
          <w:sz w:val="20"/>
          <w:szCs w:val="20"/>
        </w:rPr>
        <w:t xml:space="preserve"> Status: </w:t>
      </w:r>
      <w:r w:rsidR="00C035F6">
        <w:rPr>
          <w:rFonts w:ascii="Arial Unicode MS" w:eastAsia="Arial Unicode MS" w:hAnsi="Arial" w:cs="Arial Unicode MS" w:hint="eastAsia"/>
          <w:sz w:val="18"/>
          <w:szCs w:val="18"/>
        </w:rPr>
        <w:t>▢</w:t>
      </w:r>
      <w:r w:rsidR="00C035F6">
        <w:rPr>
          <w:rFonts w:ascii="Arial Unicode MS" w:eastAsia="Arial Unicode MS" w:hAnsi="Arial" w:cs="Arial Unicode MS"/>
          <w:sz w:val="18"/>
          <w:szCs w:val="18"/>
        </w:rPr>
        <w:t xml:space="preserve"> </w:t>
      </w:r>
      <w:r w:rsidR="00C035F6">
        <w:rPr>
          <w:rFonts w:ascii="Arial" w:hAnsi="Arial" w:cs="Arial"/>
          <w:sz w:val="18"/>
          <w:szCs w:val="18"/>
        </w:rPr>
        <w:t xml:space="preserve">Single </w:t>
      </w:r>
      <w:r w:rsidR="00C035F6">
        <w:rPr>
          <w:rFonts w:ascii="Arial Unicode MS" w:eastAsia="Arial Unicode MS" w:hAnsi="Arial" w:cs="Arial Unicode MS" w:hint="eastAsia"/>
          <w:sz w:val="18"/>
          <w:szCs w:val="18"/>
        </w:rPr>
        <w:t>▢</w:t>
      </w:r>
      <w:r w:rsidR="00C035F6">
        <w:rPr>
          <w:rFonts w:ascii="Arial Unicode MS" w:eastAsia="Arial Unicode MS" w:hAnsi="Arial" w:cs="Arial Unicode MS"/>
          <w:sz w:val="18"/>
          <w:szCs w:val="18"/>
        </w:rPr>
        <w:t xml:space="preserve"> </w:t>
      </w:r>
      <w:r w:rsidR="00C035F6">
        <w:rPr>
          <w:rFonts w:ascii="Arial" w:hAnsi="Arial" w:cs="Arial"/>
          <w:sz w:val="18"/>
          <w:szCs w:val="18"/>
        </w:rPr>
        <w:t xml:space="preserve">Married </w:t>
      </w:r>
      <w:r w:rsidR="00C035F6">
        <w:rPr>
          <w:rFonts w:ascii="Arial Unicode MS" w:eastAsia="Arial Unicode MS" w:hAnsi="Arial" w:cs="Arial Unicode MS" w:hint="eastAsia"/>
          <w:sz w:val="18"/>
          <w:szCs w:val="18"/>
        </w:rPr>
        <w:t>▢</w:t>
      </w:r>
      <w:r w:rsidR="00C035F6">
        <w:rPr>
          <w:rFonts w:ascii="Arial Unicode MS" w:eastAsia="Arial Unicode MS" w:hAnsi="Arial" w:cs="Arial Unicode MS"/>
          <w:sz w:val="18"/>
          <w:szCs w:val="18"/>
        </w:rPr>
        <w:t xml:space="preserve"> </w:t>
      </w:r>
      <w:r w:rsidR="00C035F6">
        <w:rPr>
          <w:rFonts w:ascii="Arial" w:hAnsi="Arial" w:cs="Arial"/>
          <w:sz w:val="18"/>
          <w:szCs w:val="18"/>
        </w:rPr>
        <w:t>Divorced</w:t>
      </w:r>
    </w:p>
    <w:p w14:paraId="0E5D28FE" w14:textId="77777777" w:rsidR="00C035F6" w:rsidRDefault="00C035F6" w:rsidP="00C035F6">
      <w:pPr>
        <w:autoSpaceDE w:val="0"/>
        <w:autoSpaceDN w:val="0"/>
        <w:adjustRightInd w:val="0"/>
        <w:spacing w:after="0" w:line="240" w:lineRule="auto"/>
        <w:rPr>
          <w:rFonts w:ascii="Arial" w:hAnsi="Arial" w:cs="Arial"/>
          <w:sz w:val="18"/>
          <w:szCs w:val="18"/>
        </w:rPr>
      </w:pPr>
      <w:r>
        <w:rPr>
          <w:rFonts w:ascii="Arial" w:hAnsi="Arial" w:cs="Arial"/>
          <w:sz w:val="20"/>
          <w:szCs w:val="20"/>
        </w:rPr>
        <w:t xml:space="preserve">Are you a veteran? </w:t>
      </w:r>
      <w:r>
        <w:rPr>
          <w:rFonts w:ascii="Arial Unicode MS" w:eastAsia="Arial Unicode MS" w:hAnsi="Arial" w:cs="Arial Unicode MS" w:hint="eastAsia"/>
          <w:sz w:val="18"/>
          <w:szCs w:val="18"/>
        </w:rPr>
        <w:t>▢</w:t>
      </w:r>
      <w:r>
        <w:rPr>
          <w:rFonts w:ascii="Arial Unicode MS" w:eastAsia="Arial Unicode MS" w:hAnsi="Arial" w:cs="Arial Unicode MS"/>
          <w:sz w:val="18"/>
          <w:szCs w:val="18"/>
        </w:rPr>
        <w:t xml:space="preserve"> </w:t>
      </w:r>
      <w:r>
        <w:rPr>
          <w:rFonts w:ascii="Arial" w:hAnsi="Arial" w:cs="Arial"/>
          <w:sz w:val="18"/>
          <w:szCs w:val="18"/>
        </w:rPr>
        <w:t xml:space="preserve">Yes </w:t>
      </w:r>
      <w:r>
        <w:rPr>
          <w:rFonts w:ascii="Arial Unicode MS" w:eastAsia="Arial Unicode MS" w:hAnsi="Arial" w:cs="Arial Unicode MS" w:hint="eastAsia"/>
          <w:sz w:val="18"/>
          <w:szCs w:val="18"/>
        </w:rPr>
        <w:t>▢</w:t>
      </w:r>
      <w:r>
        <w:rPr>
          <w:rFonts w:ascii="Arial Unicode MS" w:eastAsia="Arial Unicode MS" w:hAnsi="Arial" w:cs="Arial Unicode MS"/>
          <w:sz w:val="18"/>
          <w:szCs w:val="18"/>
        </w:rPr>
        <w:t xml:space="preserve"> </w:t>
      </w:r>
      <w:r>
        <w:rPr>
          <w:rFonts w:ascii="Arial" w:hAnsi="Arial" w:cs="Arial"/>
          <w:sz w:val="18"/>
          <w:szCs w:val="18"/>
        </w:rPr>
        <w:t>No If yes service #</w:t>
      </w:r>
    </w:p>
    <w:p w14:paraId="26FA5977" w14:textId="77777777" w:rsidR="00C035F6" w:rsidRDefault="00C035F6" w:rsidP="00C035F6">
      <w:pPr>
        <w:autoSpaceDE w:val="0"/>
        <w:autoSpaceDN w:val="0"/>
        <w:adjustRightInd w:val="0"/>
        <w:spacing w:after="0" w:line="240" w:lineRule="auto"/>
        <w:rPr>
          <w:rFonts w:ascii="Arial" w:hAnsi="Arial" w:cs="Arial"/>
          <w:sz w:val="18"/>
          <w:szCs w:val="18"/>
        </w:rPr>
      </w:pPr>
      <w:r>
        <w:rPr>
          <w:rFonts w:ascii="Arial" w:hAnsi="Arial" w:cs="Arial"/>
          <w:sz w:val="20"/>
          <w:szCs w:val="20"/>
        </w:rPr>
        <w:t xml:space="preserve">Are you employed? </w:t>
      </w:r>
      <w:r>
        <w:rPr>
          <w:rFonts w:ascii="Arial Unicode MS" w:eastAsia="Arial Unicode MS" w:hAnsi="Arial" w:cs="Arial Unicode MS" w:hint="eastAsia"/>
          <w:sz w:val="18"/>
          <w:szCs w:val="18"/>
        </w:rPr>
        <w:t>▢</w:t>
      </w:r>
      <w:r>
        <w:rPr>
          <w:rFonts w:ascii="Arial Unicode MS" w:eastAsia="Arial Unicode MS" w:hAnsi="Arial" w:cs="Arial Unicode MS"/>
          <w:sz w:val="18"/>
          <w:szCs w:val="18"/>
        </w:rPr>
        <w:t xml:space="preserve"> </w:t>
      </w:r>
      <w:r>
        <w:rPr>
          <w:rFonts w:ascii="Arial" w:hAnsi="Arial" w:cs="Arial"/>
          <w:sz w:val="18"/>
          <w:szCs w:val="18"/>
        </w:rPr>
        <w:t xml:space="preserve">Yes </w:t>
      </w:r>
      <w:r>
        <w:rPr>
          <w:rFonts w:ascii="Arial Unicode MS" w:eastAsia="Arial Unicode MS" w:hAnsi="Arial" w:cs="Arial Unicode MS" w:hint="eastAsia"/>
          <w:sz w:val="18"/>
          <w:szCs w:val="18"/>
        </w:rPr>
        <w:t>▢</w:t>
      </w:r>
      <w:r>
        <w:rPr>
          <w:rFonts w:ascii="Arial Unicode MS" w:eastAsia="Arial Unicode MS" w:hAnsi="Arial" w:cs="Arial Unicode MS"/>
          <w:sz w:val="18"/>
          <w:szCs w:val="18"/>
        </w:rPr>
        <w:t xml:space="preserve"> </w:t>
      </w:r>
      <w:r>
        <w:rPr>
          <w:rFonts w:ascii="Arial" w:hAnsi="Arial" w:cs="Arial"/>
          <w:sz w:val="18"/>
          <w:szCs w:val="18"/>
        </w:rPr>
        <w:t>No Place of Employment</w:t>
      </w:r>
    </w:p>
    <w:p w14:paraId="6D46DEC1" w14:textId="77777777" w:rsidR="00C035F6" w:rsidRDefault="00C035F6" w:rsidP="00C035F6">
      <w:pPr>
        <w:autoSpaceDE w:val="0"/>
        <w:autoSpaceDN w:val="0"/>
        <w:adjustRightInd w:val="0"/>
        <w:spacing w:after="0" w:line="240" w:lineRule="auto"/>
        <w:rPr>
          <w:rFonts w:ascii="Arial" w:hAnsi="Arial" w:cs="Arial"/>
          <w:sz w:val="18"/>
          <w:szCs w:val="18"/>
        </w:rPr>
      </w:pPr>
      <w:r>
        <w:rPr>
          <w:rFonts w:ascii="Arial" w:hAnsi="Arial" w:cs="Arial"/>
          <w:sz w:val="18"/>
          <w:szCs w:val="18"/>
        </w:rPr>
        <w:t>Work Shift(s)</w:t>
      </w:r>
      <w:r w:rsidR="000E7F75">
        <w:rPr>
          <w:rFonts w:ascii="Arial" w:hAnsi="Arial" w:cs="Arial"/>
          <w:sz w:val="18"/>
          <w:szCs w:val="18"/>
        </w:rPr>
        <w:t xml:space="preserve"> ___________________________________________________</w:t>
      </w:r>
    </w:p>
    <w:p w14:paraId="52DC789D" w14:textId="77777777" w:rsidR="000E7F75" w:rsidRDefault="000E7F75" w:rsidP="00C035F6">
      <w:pPr>
        <w:autoSpaceDE w:val="0"/>
        <w:autoSpaceDN w:val="0"/>
        <w:adjustRightInd w:val="0"/>
        <w:spacing w:after="0" w:line="240" w:lineRule="auto"/>
        <w:rPr>
          <w:rFonts w:ascii="Arial" w:hAnsi="Arial" w:cs="Arial"/>
          <w:sz w:val="18"/>
          <w:szCs w:val="18"/>
        </w:rPr>
      </w:pPr>
    </w:p>
    <w:p w14:paraId="6F0C0B74" w14:textId="77777777" w:rsidR="00C035F6" w:rsidRDefault="00C035F6" w:rsidP="00C035F6">
      <w:pPr>
        <w:autoSpaceDE w:val="0"/>
        <w:autoSpaceDN w:val="0"/>
        <w:adjustRightInd w:val="0"/>
        <w:spacing w:after="0" w:line="240" w:lineRule="auto"/>
        <w:rPr>
          <w:rFonts w:ascii="Arial" w:hAnsi="Arial" w:cs="Arial"/>
          <w:sz w:val="18"/>
          <w:szCs w:val="18"/>
        </w:rPr>
      </w:pPr>
      <w:r>
        <w:rPr>
          <w:rFonts w:ascii="Arial" w:hAnsi="Arial" w:cs="Arial"/>
          <w:sz w:val="18"/>
          <w:szCs w:val="18"/>
        </w:rPr>
        <w:t>Please list any</w:t>
      </w:r>
      <w:r w:rsidR="00C42965">
        <w:rPr>
          <w:rFonts w:ascii="Arial" w:hAnsi="Arial" w:cs="Arial"/>
          <w:sz w:val="18"/>
          <w:szCs w:val="18"/>
        </w:rPr>
        <w:t xml:space="preserve"> physical disabilities No Grease</w:t>
      </w:r>
      <w:r>
        <w:rPr>
          <w:rFonts w:ascii="Arial" w:hAnsi="Arial" w:cs="Arial"/>
          <w:sz w:val="18"/>
          <w:szCs w:val="18"/>
        </w:rPr>
        <w:t xml:space="preserve"> B</w:t>
      </w:r>
      <w:r w:rsidR="000E7F75">
        <w:rPr>
          <w:rFonts w:ascii="Arial" w:hAnsi="Arial" w:cs="Arial"/>
          <w:sz w:val="18"/>
          <w:szCs w:val="18"/>
        </w:rPr>
        <w:t>arber School should be aware of:</w:t>
      </w:r>
    </w:p>
    <w:p w14:paraId="3C205AF9" w14:textId="77777777" w:rsidR="000E7F75" w:rsidRDefault="000E7F75" w:rsidP="00C035F6">
      <w:pPr>
        <w:autoSpaceDE w:val="0"/>
        <w:autoSpaceDN w:val="0"/>
        <w:adjustRightInd w:val="0"/>
        <w:spacing w:after="0" w:line="240" w:lineRule="auto"/>
        <w:rPr>
          <w:rFonts w:ascii="Arial" w:hAnsi="Arial" w:cs="Arial"/>
          <w:sz w:val="18"/>
          <w:szCs w:val="18"/>
        </w:rPr>
      </w:pPr>
      <w:r>
        <w:rPr>
          <w:rFonts w:ascii="Arial" w:hAnsi="Arial" w:cs="Arial"/>
          <w:sz w:val="18"/>
          <w:szCs w:val="18"/>
        </w:rPr>
        <w:t>_____________________________________________________________________________________________</w:t>
      </w:r>
    </w:p>
    <w:p w14:paraId="404EE9C9" w14:textId="77777777" w:rsidR="000E7F75" w:rsidRDefault="000E7F75" w:rsidP="00C035F6">
      <w:pPr>
        <w:autoSpaceDE w:val="0"/>
        <w:autoSpaceDN w:val="0"/>
        <w:adjustRightInd w:val="0"/>
        <w:spacing w:after="0" w:line="240" w:lineRule="auto"/>
        <w:rPr>
          <w:rFonts w:ascii="Arial" w:hAnsi="Arial" w:cs="Arial"/>
          <w:sz w:val="20"/>
          <w:szCs w:val="20"/>
        </w:rPr>
      </w:pPr>
    </w:p>
    <w:p w14:paraId="2E6B8A01" w14:textId="77777777" w:rsidR="00C035F6" w:rsidRPr="000E7F75" w:rsidRDefault="00C035F6" w:rsidP="00C035F6">
      <w:pPr>
        <w:autoSpaceDE w:val="0"/>
        <w:autoSpaceDN w:val="0"/>
        <w:adjustRightInd w:val="0"/>
        <w:spacing w:after="0" w:line="240" w:lineRule="auto"/>
        <w:rPr>
          <w:rFonts w:ascii="Arial" w:hAnsi="Arial" w:cs="Arial"/>
          <w:sz w:val="20"/>
          <w:szCs w:val="20"/>
          <w:u w:val="single"/>
        </w:rPr>
      </w:pPr>
      <w:r w:rsidRPr="000E7F75">
        <w:rPr>
          <w:rFonts w:ascii="Arial" w:hAnsi="Arial" w:cs="Arial"/>
          <w:sz w:val="20"/>
          <w:szCs w:val="20"/>
          <w:u w:val="single"/>
        </w:rPr>
        <w:t>Admission Information</w:t>
      </w:r>
    </w:p>
    <w:p w14:paraId="6E9A14DD" w14:textId="77777777" w:rsidR="00C035F6" w:rsidRDefault="00C035F6" w:rsidP="00C035F6">
      <w:pPr>
        <w:autoSpaceDE w:val="0"/>
        <w:autoSpaceDN w:val="0"/>
        <w:adjustRightInd w:val="0"/>
        <w:spacing w:after="0" w:line="240" w:lineRule="auto"/>
        <w:rPr>
          <w:rFonts w:ascii="Arial" w:hAnsi="Arial" w:cs="Arial"/>
          <w:sz w:val="16"/>
          <w:szCs w:val="16"/>
        </w:rPr>
      </w:pPr>
      <w:r>
        <w:rPr>
          <w:rFonts w:ascii="Arial" w:hAnsi="Arial" w:cs="Arial"/>
          <w:sz w:val="18"/>
          <w:szCs w:val="18"/>
        </w:rPr>
        <w:t xml:space="preserve">Highest level of education completed </w:t>
      </w:r>
      <w:r>
        <w:rPr>
          <w:rFonts w:ascii="Arial Unicode MS" w:eastAsia="Arial Unicode MS" w:hAnsi="Arial" w:cs="Arial Unicode MS" w:hint="eastAsia"/>
          <w:sz w:val="18"/>
          <w:szCs w:val="18"/>
        </w:rPr>
        <w:t>▢</w:t>
      </w:r>
      <w:r>
        <w:rPr>
          <w:rFonts w:ascii="Arial Unicode MS" w:eastAsia="Arial Unicode MS" w:hAnsi="Arial" w:cs="Arial Unicode MS"/>
          <w:sz w:val="18"/>
          <w:szCs w:val="18"/>
        </w:rPr>
        <w:t xml:space="preserve"> </w:t>
      </w:r>
      <w:r>
        <w:rPr>
          <w:rFonts w:ascii="Arial" w:hAnsi="Arial" w:cs="Arial"/>
          <w:sz w:val="16"/>
          <w:szCs w:val="16"/>
        </w:rPr>
        <w:t xml:space="preserve">High School Graduate </w:t>
      </w:r>
      <w:r>
        <w:rPr>
          <w:rFonts w:ascii="Arial Unicode MS" w:eastAsia="Arial Unicode MS" w:hAnsi="Arial" w:cs="Arial Unicode MS" w:hint="eastAsia"/>
          <w:sz w:val="18"/>
          <w:szCs w:val="18"/>
        </w:rPr>
        <w:t>▢</w:t>
      </w:r>
      <w:r>
        <w:rPr>
          <w:rFonts w:ascii="Arial Unicode MS" w:eastAsia="Arial Unicode MS" w:hAnsi="Arial" w:cs="Arial Unicode MS"/>
          <w:sz w:val="18"/>
          <w:szCs w:val="18"/>
        </w:rPr>
        <w:t xml:space="preserve"> </w:t>
      </w:r>
      <w:r>
        <w:rPr>
          <w:rFonts w:ascii="Arial" w:hAnsi="Arial" w:cs="Arial"/>
          <w:sz w:val="16"/>
          <w:szCs w:val="16"/>
        </w:rPr>
        <w:t>GED Certificate</w:t>
      </w:r>
    </w:p>
    <w:p w14:paraId="281F4D96" w14:textId="77777777" w:rsidR="00C035F6" w:rsidRDefault="00C035F6" w:rsidP="00C035F6">
      <w:pPr>
        <w:autoSpaceDE w:val="0"/>
        <w:autoSpaceDN w:val="0"/>
        <w:adjustRightInd w:val="0"/>
        <w:spacing w:after="0" w:line="240" w:lineRule="auto"/>
        <w:rPr>
          <w:rFonts w:ascii="Arial" w:hAnsi="Arial" w:cs="Arial"/>
          <w:sz w:val="18"/>
          <w:szCs w:val="18"/>
        </w:rPr>
      </w:pPr>
      <w:r>
        <w:rPr>
          <w:rFonts w:ascii="Arial" w:hAnsi="Arial" w:cs="Arial"/>
          <w:sz w:val="18"/>
          <w:szCs w:val="18"/>
        </w:rPr>
        <w:t>Name of High School or Program</w:t>
      </w:r>
    </w:p>
    <w:p w14:paraId="53F02B2A" w14:textId="77777777" w:rsidR="00C035F6" w:rsidRDefault="00C035F6" w:rsidP="00C035F6">
      <w:pPr>
        <w:autoSpaceDE w:val="0"/>
        <w:autoSpaceDN w:val="0"/>
        <w:adjustRightInd w:val="0"/>
        <w:spacing w:after="0" w:line="240" w:lineRule="auto"/>
        <w:rPr>
          <w:rFonts w:ascii="Arial" w:hAnsi="Arial" w:cs="Arial"/>
          <w:sz w:val="18"/>
          <w:szCs w:val="18"/>
        </w:rPr>
      </w:pPr>
      <w:r>
        <w:rPr>
          <w:rFonts w:ascii="Arial" w:hAnsi="Arial" w:cs="Arial"/>
          <w:sz w:val="18"/>
          <w:szCs w:val="18"/>
        </w:rPr>
        <w:t>Month/Year of Completion</w:t>
      </w:r>
    </w:p>
    <w:p w14:paraId="3FB4C286" w14:textId="77777777" w:rsidR="00C035F6" w:rsidRDefault="00C035F6" w:rsidP="00C035F6">
      <w:pPr>
        <w:autoSpaceDE w:val="0"/>
        <w:autoSpaceDN w:val="0"/>
        <w:adjustRightInd w:val="0"/>
        <w:spacing w:after="0" w:line="240" w:lineRule="auto"/>
        <w:rPr>
          <w:rFonts w:ascii="Arial" w:hAnsi="Arial" w:cs="Arial"/>
          <w:sz w:val="18"/>
          <w:szCs w:val="18"/>
        </w:rPr>
      </w:pPr>
      <w:r>
        <w:rPr>
          <w:rFonts w:ascii="Arial" w:hAnsi="Arial" w:cs="Arial"/>
          <w:sz w:val="18"/>
          <w:szCs w:val="18"/>
        </w:rPr>
        <w:t>Desired start date to begin school:</w:t>
      </w:r>
    </w:p>
    <w:p w14:paraId="14976779" w14:textId="77777777" w:rsidR="00BF7B30" w:rsidRDefault="00BF7B30" w:rsidP="00C035F6">
      <w:pPr>
        <w:autoSpaceDE w:val="0"/>
        <w:autoSpaceDN w:val="0"/>
        <w:adjustRightInd w:val="0"/>
        <w:spacing w:after="0" w:line="240" w:lineRule="auto"/>
        <w:rPr>
          <w:rFonts w:ascii="Arial" w:hAnsi="Arial" w:cs="Arial"/>
          <w:sz w:val="24"/>
          <w:szCs w:val="24"/>
        </w:rPr>
      </w:pPr>
    </w:p>
    <w:p w14:paraId="0F6949CD" w14:textId="77777777" w:rsidR="00C035F6" w:rsidRDefault="00C035F6" w:rsidP="00C035F6">
      <w:pPr>
        <w:autoSpaceDE w:val="0"/>
        <w:autoSpaceDN w:val="0"/>
        <w:adjustRightInd w:val="0"/>
        <w:spacing w:after="0" w:line="240" w:lineRule="auto"/>
        <w:rPr>
          <w:rFonts w:ascii="Arial" w:hAnsi="Arial" w:cs="Arial"/>
          <w:sz w:val="24"/>
          <w:szCs w:val="24"/>
        </w:rPr>
      </w:pPr>
      <w:r>
        <w:rPr>
          <w:rFonts w:ascii="Arial" w:hAnsi="Arial" w:cs="Arial"/>
          <w:sz w:val="24"/>
          <w:szCs w:val="24"/>
        </w:rPr>
        <w:t>Desired program schedule:</w:t>
      </w:r>
    </w:p>
    <w:p w14:paraId="554103D4" w14:textId="77777777" w:rsidR="00C035F6" w:rsidRPr="00BF7B30" w:rsidRDefault="00C035F6" w:rsidP="00C035F6">
      <w:pPr>
        <w:autoSpaceDE w:val="0"/>
        <w:autoSpaceDN w:val="0"/>
        <w:adjustRightInd w:val="0"/>
        <w:spacing w:after="0" w:line="240" w:lineRule="auto"/>
        <w:rPr>
          <w:rFonts w:ascii="Arial" w:hAnsi="Arial" w:cs="Arial"/>
          <w:sz w:val="20"/>
          <w:szCs w:val="20"/>
        </w:rPr>
      </w:pPr>
      <w:r w:rsidRPr="00BF7B30">
        <w:rPr>
          <w:rFonts w:ascii="Arial Unicode MS" w:eastAsia="Arial Unicode MS" w:hAnsi="Arial" w:cs="Arial Unicode MS" w:hint="eastAsia"/>
          <w:sz w:val="20"/>
          <w:szCs w:val="20"/>
        </w:rPr>
        <w:t>▢</w:t>
      </w:r>
      <w:r w:rsidRPr="00BF7B30">
        <w:rPr>
          <w:rFonts w:ascii="Arial Unicode MS" w:eastAsia="Arial Unicode MS" w:hAnsi="Arial" w:cs="Arial Unicode MS"/>
          <w:sz w:val="20"/>
          <w:szCs w:val="20"/>
        </w:rPr>
        <w:t xml:space="preserve"> </w:t>
      </w:r>
      <w:r w:rsidR="006024FB">
        <w:rPr>
          <w:rFonts w:ascii="Arial" w:hAnsi="Arial" w:cs="Arial"/>
          <w:sz w:val="20"/>
          <w:szCs w:val="20"/>
        </w:rPr>
        <w:t>F</w:t>
      </w:r>
      <w:r w:rsidRPr="00BF7B30">
        <w:rPr>
          <w:rFonts w:ascii="Arial" w:hAnsi="Arial" w:cs="Arial"/>
          <w:sz w:val="20"/>
          <w:szCs w:val="20"/>
        </w:rPr>
        <w:t xml:space="preserve">/T Morning: Tuesday – Friday 9 a.m. – </w:t>
      </w:r>
      <w:r w:rsidR="00BF7B30" w:rsidRPr="00BF7B30">
        <w:rPr>
          <w:rFonts w:ascii="Arial" w:hAnsi="Arial" w:cs="Arial"/>
          <w:sz w:val="20"/>
          <w:szCs w:val="20"/>
        </w:rPr>
        <w:t>5</w:t>
      </w:r>
      <w:r w:rsidRPr="00BF7B30">
        <w:rPr>
          <w:rFonts w:ascii="Arial" w:hAnsi="Arial" w:cs="Arial"/>
          <w:sz w:val="20"/>
          <w:szCs w:val="20"/>
        </w:rPr>
        <w:t xml:space="preserve"> p.m. &amp; Saturday 9 a.m. – 1 p.m.</w:t>
      </w:r>
    </w:p>
    <w:p w14:paraId="3A3CCB5C" w14:textId="77777777" w:rsidR="00C035F6" w:rsidRPr="00BF7B30" w:rsidRDefault="00C035F6" w:rsidP="00C035F6">
      <w:pPr>
        <w:autoSpaceDE w:val="0"/>
        <w:autoSpaceDN w:val="0"/>
        <w:adjustRightInd w:val="0"/>
        <w:spacing w:after="0" w:line="240" w:lineRule="auto"/>
        <w:rPr>
          <w:rFonts w:ascii="Arial" w:hAnsi="Arial" w:cs="Arial"/>
          <w:sz w:val="20"/>
          <w:szCs w:val="20"/>
        </w:rPr>
      </w:pPr>
      <w:r w:rsidRPr="00BF7B30">
        <w:rPr>
          <w:rFonts w:ascii="Arial Unicode MS" w:eastAsia="Arial Unicode MS" w:hAnsi="Arial" w:cs="Arial Unicode MS" w:hint="eastAsia"/>
          <w:sz w:val="20"/>
          <w:szCs w:val="20"/>
        </w:rPr>
        <w:t>▢</w:t>
      </w:r>
      <w:r w:rsidRPr="00BF7B30">
        <w:rPr>
          <w:rFonts w:ascii="Arial Unicode MS" w:eastAsia="Arial Unicode MS" w:hAnsi="Arial" w:cs="Arial Unicode MS"/>
          <w:sz w:val="20"/>
          <w:szCs w:val="20"/>
        </w:rPr>
        <w:t xml:space="preserve"> </w:t>
      </w:r>
      <w:r w:rsidR="006024FB">
        <w:rPr>
          <w:rFonts w:ascii="Arial" w:hAnsi="Arial" w:cs="Arial"/>
          <w:sz w:val="20"/>
          <w:szCs w:val="20"/>
        </w:rPr>
        <w:t xml:space="preserve">P/T Day: Tuesday – Friday 9 a.m. – 1 </w:t>
      </w:r>
      <w:r w:rsidRPr="00BF7B30">
        <w:rPr>
          <w:rFonts w:ascii="Arial" w:hAnsi="Arial" w:cs="Arial"/>
          <w:sz w:val="20"/>
          <w:szCs w:val="20"/>
        </w:rPr>
        <w:t xml:space="preserve">p.m. &amp; Saturday </w:t>
      </w:r>
      <w:r w:rsidR="006024FB">
        <w:rPr>
          <w:rFonts w:ascii="Arial" w:hAnsi="Arial" w:cs="Arial"/>
          <w:sz w:val="20"/>
          <w:szCs w:val="20"/>
        </w:rPr>
        <w:t>9</w:t>
      </w:r>
      <w:r w:rsidRPr="00BF7B30">
        <w:rPr>
          <w:rFonts w:ascii="Arial" w:hAnsi="Arial" w:cs="Arial"/>
          <w:sz w:val="20"/>
          <w:szCs w:val="20"/>
        </w:rPr>
        <w:t xml:space="preserve"> </w:t>
      </w:r>
      <w:r w:rsidR="00BF7B30" w:rsidRPr="00BF7B30">
        <w:rPr>
          <w:rFonts w:ascii="Arial" w:hAnsi="Arial" w:cs="Arial"/>
          <w:sz w:val="20"/>
          <w:szCs w:val="20"/>
        </w:rPr>
        <w:t>a</w:t>
      </w:r>
      <w:r w:rsidR="006024FB">
        <w:rPr>
          <w:rFonts w:ascii="Arial" w:hAnsi="Arial" w:cs="Arial"/>
          <w:sz w:val="20"/>
          <w:szCs w:val="20"/>
        </w:rPr>
        <w:t xml:space="preserve">.m. – 1 </w:t>
      </w:r>
      <w:r w:rsidRPr="00BF7B30">
        <w:rPr>
          <w:rFonts w:ascii="Arial" w:hAnsi="Arial" w:cs="Arial"/>
          <w:sz w:val="20"/>
          <w:szCs w:val="20"/>
        </w:rPr>
        <w:t>p.m.</w:t>
      </w:r>
    </w:p>
    <w:p w14:paraId="49525F1D" w14:textId="77777777" w:rsidR="000E7F75" w:rsidRDefault="000E7F75" w:rsidP="00C035F6">
      <w:pPr>
        <w:autoSpaceDE w:val="0"/>
        <w:autoSpaceDN w:val="0"/>
        <w:adjustRightInd w:val="0"/>
        <w:spacing w:after="0" w:line="240" w:lineRule="auto"/>
        <w:rPr>
          <w:rFonts w:ascii="Arial" w:hAnsi="Arial" w:cs="Arial"/>
          <w:sz w:val="24"/>
          <w:szCs w:val="24"/>
        </w:rPr>
      </w:pPr>
    </w:p>
    <w:p w14:paraId="7817BB71" w14:textId="77777777" w:rsidR="00C035F6" w:rsidRDefault="00C035F6" w:rsidP="000E7F75">
      <w:pPr>
        <w:autoSpaceDE w:val="0"/>
        <w:autoSpaceDN w:val="0"/>
        <w:adjustRightInd w:val="0"/>
        <w:spacing w:after="0" w:line="240" w:lineRule="auto"/>
        <w:jc w:val="center"/>
        <w:rPr>
          <w:rFonts w:ascii="Times New Roman" w:hAnsi="Times New Roman" w:cs="Times New Roman"/>
          <w:i/>
          <w:iCs/>
          <w:sz w:val="14"/>
          <w:szCs w:val="14"/>
          <w:lang w:bidi="he-IL"/>
        </w:rPr>
      </w:pPr>
      <w:r>
        <w:rPr>
          <w:rFonts w:ascii="Times New Roman" w:hAnsi="Times New Roman" w:cs="Times New Roman"/>
          <w:i/>
          <w:iCs/>
          <w:sz w:val="14"/>
          <w:szCs w:val="14"/>
          <w:lang w:bidi="he-IL"/>
        </w:rPr>
        <w:t>Page 1 of 2</w:t>
      </w:r>
    </w:p>
    <w:p w14:paraId="417ECB12" w14:textId="77777777" w:rsidR="00C035F6" w:rsidRDefault="00BF7B30" w:rsidP="000E7F75">
      <w:pPr>
        <w:autoSpaceDE w:val="0"/>
        <w:autoSpaceDN w:val="0"/>
        <w:adjustRightInd w:val="0"/>
        <w:spacing w:after="0" w:line="240" w:lineRule="auto"/>
        <w:jc w:val="center"/>
        <w:rPr>
          <w:rFonts w:ascii="Times New Roman" w:hAnsi="Times New Roman" w:cs="Times New Roman"/>
          <w:i/>
          <w:iCs/>
          <w:sz w:val="14"/>
          <w:szCs w:val="14"/>
          <w:lang w:bidi="he-IL"/>
        </w:rPr>
      </w:pPr>
      <w:r>
        <w:rPr>
          <w:rFonts w:ascii="Times New Roman" w:hAnsi="Times New Roman" w:cs="Times New Roman"/>
          <w:i/>
          <w:iCs/>
          <w:sz w:val="14"/>
          <w:szCs w:val="14"/>
          <w:lang w:bidi="he-IL"/>
        </w:rPr>
        <w:t xml:space="preserve">Revised Last: </w:t>
      </w:r>
      <w:r w:rsidR="000573B4">
        <w:rPr>
          <w:rFonts w:ascii="Times New Roman" w:hAnsi="Times New Roman" w:cs="Times New Roman"/>
          <w:i/>
          <w:iCs/>
          <w:sz w:val="14"/>
          <w:szCs w:val="14"/>
          <w:lang w:bidi="he-IL"/>
        </w:rPr>
        <w:t>09</w:t>
      </w:r>
      <w:r w:rsidR="00C035F6">
        <w:rPr>
          <w:rFonts w:ascii="Times New Roman" w:hAnsi="Times New Roman" w:cs="Times New Roman"/>
          <w:i/>
          <w:iCs/>
          <w:sz w:val="14"/>
          <w:szCs w:val="14"/>
          <w:lang w:bidi="he-IL"/>
        </w:rPr>
        <w:t>/201</w:t>
      </w:r>
      <w:r w:rsidR="000573B4">
        <w:rPr>
          <w:rFonts w:ascii="Times New Roman" w:hAnsi="Times New Roman" w:cs="Times New Roman"/>
          <w:i/>
          <w:iCs/>
          <w:sz w:val="14"/>
          <w:szCs w:val="14"/>
          <w:lang w:bidi="he-IL"/>
        </w:rPr>
        <w:t>8</w:t>
      </w:r>
    </w:p>
    <w:p w14:paraId="38415678" w14:textId="77777777" w:rsidR="000E7F75" w:rsidRDefault="000E7F75" w:rsidP="00C035F6">
      <w:pPr>
        <w:autoSpaceDE w:val="0"/>
        <w:autoSpaceDN w:val="0"/>
        <w:adjustRightInd w:val="0"/>
        <w:spacing w:after="0" w:line="240" w:lineRule="auto"/>
        <w:rPr>
          <w:rFonts w:ascii="Arial" w:hAnsi="Arial" w:cs="Arial"/>
        </w:rPr>
      </w:pPr>
    </w:p>
    <w:p w14:paraId="3D9F06C5" w14:textId="77777777" w:rsidR="00BF7B30" w:rsidRDefault="00BF7B30" w:rsidP="00C035F6">
      <w:pPr>
        <w:autoSpaceDE w:val="0"/>
        <w:autoSpaceDN w:val="0"/>
        <w:adjustRightInd w:val="0"/>
        <w:spacing w:after="0" w:line="240" w:lineRule="auto"/>
        <w:rPr>
          <w:rFonts w:ascii="Arial" w:hAnsi="Arial" w:cs="Arial"/>
        </w:rPr>
      </w:pPr>
    </w:p>
    <w:p w14:paraId="18D390DB" w14:textId="77777777" w:rsidR="00C035F6" w:rsidRDefault="00C035F6" w:rsidP="00C035F6">
      <w:pPr>
        <w:autoSpaceDE w:val="0"/>
        <w:autoSpaceDN w:val="0"/>
        <w:adjustRightInd w:val="0"/>
        <w:spacing w:after="0" w:line="240" w:lineRule="auto"/>
        <w:rPr>
          <w:rFonts w:ascii="Arial" w:hAnsi="Arial" w:cs="Arial"/>
        </w:rPr>
      </w:pPr>
      <w:r>
        <w:rPr>
          <w:rFonts w:ascii="Arial" w:hAnsi="Arial" w:cs="Arial"/>
        </w:rPr>
        <w:t xml:space="preserve">Have you attended barber school previously?  </w:t>
      </w:r>
      <w:r>
        <w:rPr>
          <w:rFonts w:ascii="Arial Unicode MS" w:eastAsia="Arial Unicode MS" w:hAnsi="Arial" w:cs="Arial Unicode MS" w:hint="eastAsia"/>
        </w:rPr>
        <w:t>▢</w:t>
      </w:r>
      <w:r>
        <w:rPr>
          <w:rFonts w:ascii="Arial Unicode MS" w:eastAsia="Arial Unicode MS" w:hAnsi="Arial" w:cs="Arial Unicode MS"/>
        </w:rPr>
        <w:t xml:space="preserve"> </w:t>
      </w:r>
      <w:r>
        <w:rPr>
          <w:rFonts w:ascii="Arial" w:hAnsi="Arial" w:cs="Arial"/>
        </w:rPr>
        <w:t xml:space="preserve">Yes </w:t>
      </w:r>
      <w:r>
        <w:rPr>
          <w:rFonts w:ascii="Arial Unicode MS" w:eastAsia="Arial Unicode MS" w:hAnsi="Arial" w:cs="Arial Unicode MS" w:hint="eastAsia"/>
        </w:rPr>
        <w:t>▢</w:t>
      </w:r>
      <w:r>
        <w:rPr>
          <w:rFonts w:ascii="Arial Unicode MS" w:eastAsia="Arial Unicode MS" w:hAnsi="Arial" w:cs="Arial Unicode MS"/>
        </w:rPr>
        <w:t xml:space="preserve"> </w:t>
      </w:r>
      <w:r>
        <w:rPr>
          <w:rFonts w:ascii="Arial" w:hAnsi="Arial" w:cs="Arial"/>
        </w:rPr>
        <w:t xml:space="preserve">No </w:t>
      </w:r>
      <w:r>
        <w:rPr>
          <w:rFonts w:ascii="Arial Unicode MS" w:eastAsia="Arial Unicode MS" w:hAnsi="Arial" w:cs="Arial Unicode MS" w:hint="eastAsia"/>
        </w:rPr>
        <w:t>▢</w:t>
      </w:r>
      <w:r>
        <w:rPr>
          <w:rFonts w:ascii="Arial Unicode MS" w:eastAsia="Arial Unicode MS" w:hAnsi="Arial" w:cs="Arial Unicode MS"/>
        </w:rPr>
        <w:t xml:space="preserve"> </w:t>
      </w:r>
      <w:r>
        <w:rPr>
          <w:rFonts w:ascii="Arial" w:hAnsi="Arial" w:cs="Arial"/>
        </w:rPr>
        <w:t>Hours transferring ___</w:t>
      </w:r>
    </w:p>
    <w:p w14:paraId="0768DA82" w14:textId="77777777" w:rsidR="00C035F6" w:rsidRDefault="00C035F6" w:rsidP="00C035F6">
      <w:pPr>
        <w:autoSpaceDE w:val="0"/>
        <w:autoSpaceDN w:val="0"/>
        <w:adjustRightInd w:val="0"/>
        <w:spacing w:after="0" w:line="240" w:lineRule="auto"/>
        <w:rPr>
          <w:rFonts w:ascii="Arial" w:hAnsi="Arial" w:cs="Arial"/>
          <w:sz w:val="18"/>
          <w:szCs w:val="18"/>
        </w:rPr>
      </w:pPr>
      <w:r>
        <w:rPr>
          <w:rFonts w:ascii="Arial" w:hAnsi="Arial" w:cs="Arial"/>
          <w:sz w:val="18"/>
          <w:szCs w:val="18"/>
        </w:rPr>
        <w:t>Hours must be approved, recognized, accepted by NO GREASE Barber School and the NC Barber Board before acceptance into school and before signing the NO GREASE Enrollment Agreement.</w:t>
      </w:r>
    </w:p>
    <w:p w14:paraId="5C936280" w14:textId="77777777" w:rsidR="00C035F6" w:rsidRDefault="00C035F6" w:rsidP="00C035F6">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Have you ever been found guilty or convicted of a felony? </w:t>
      </w:r>
      <w:r>
        <w:rPr>
          <w:rFonts w:ascii="Arial Unicode MS" w:eastAsia="Arial Unicode MS" w:hAnsi="Arial" w:cs="Arial Unicode MS" w:hint="eastAsia"/>
          <w:sz w:val="18"/>
          <w:szCs w:val="18"/>
        </w:rPr>
        <w:t>▢</w:t>
      </w:r>
      <w:r>
        <w:rPr>
          <w:rFonts w:ascii="Arial Unicode MS" w:eastAsia="Arial Unicode MS" w:hAnsi="Arial" w:cs="Arial Unicode MS"/>
          <w:sz w:val="18"/>
          <w:szCs w:val="18"/>
        </w:rPr>
        <w:t xml:space="preserve"> </w:t>
      </w:r>
      <w:r>
        <w:rPr>
          <w:rFonts w:ascii="Arial" w:hAnsi="Arial" w:cs="Arial"/>
          <w:sz w:val="18"/>
          <w:szCs w:val="18"/>
        </w:rPr>
        <w:t xml:space="preserve">Yes </w:t>
      </w:r>
      <w:r>
        <w:rPr>
          <w:rFonts w:ascii="Arial Unicode MS" w:eastAsia="Arial Unicode MS" w:hAnsi="Arial" w:cs="Arial Unicode MS" w:hint="eastAsia"/>
          <w:sz w:val="18"/>
          <w:szCs w:val="18"/>
        </w:rPr>
        <w:t>▢</w:t>
      </w:r>
      <w:r>
        <w:rPr>
          <w:rFonts w:ascii="Arial Unicode MS" w:eastAsia="Arial Unicode MS" w:hAnsi="Arial" w:cs="Arial Unicode MS"/>
          <w:sz w:val="18"/>
          <w:szCs w:val="18"/>
        </w:rPr>
        <w:t xml:space="preserve"> </w:t>
      </w:r>
      <w:r>
        <w:rPr>
          <w:rFonts w:ascii="Arial" w:hAnsi="Arial" w:cs="Arial"/>
          <w:sz w:val="18"/>
          <w:szCs w:val="18"/>
        </w:rPr>
        <w:t xml:space="preserve">No </w:t>
      </w:r>
      <w:r>
        <w:rPr>
          <w:rFonts w:ascii="Arial Unicode MS" w:eastAsia="Arial Unicode MS" w:hAnsi="Arial" w:cs="Arial Unicode MS" w:hint="eastAsia"/>
          <w:sz w:val="18"/>
          <w:szCs w:val="18"/>
        </w:rPr>
        <w:t>▢</w:t>
      </w:r>
      <w:r>
        <w:rPr>
          <w:rFonts w:ascii="Arial Unicode MS" w:eastAsia="Arial Unicode MS" w:hAnsi="Arial" w:cs="Arial Unicode MS"/>
          <w:sz w:val="18"/>
          <w:szCs w:val="18"/>
        </w:rPr>
        <w:t xml:space="preserve"> </w:t>
      </w:r>
      <w:r>
        <w:rPr>
          <w:rFonts w:ascii="Arial" w:hAnsi="Arial" w:cs="Arial"/>
          <w:sz w:val="18"/>
          <w:szCs w:val="18"/>
        </w:rPr>
        <w:t>Pending Felony Charge(s)</w:t>
      </w:r>
      <w:r>
        <w:rPr>
          <w:rFonts w:ascii="Arial" w:hAnsi="Arial" w:cs="Arial"/>
          <w:sz w:val="18"/>
          <w:szCs w:val="18"/>
        </w:rPr>
        <w:br/>
      </w:r>
    </w:p>
    <w:p w14:paraId="1D36A7F6" w14:textId="77777777" w:rsidR="00C035F6" w:rsidRDefault="00C035F6" w:rsidP="00C035F6">
      <w:pPr>
        <w:autoSpaceDE w:val="0"/>
        <w:autoSpaceDN w:val="0"/>
        <w:adjustRightInd w:val="0"/>
        <w:spacing w:after="0" w:line="240" w:lineRule="auto"/>
        <w:rPr>
          <w:rFonts w:ascii="Arial" w:hAnsi="Arial" w:cs="Arial"/>
          <w:sz w:val="18"/>
          <w:szCs w:val="18"/>
        </w:rPr>
      </w:pPr>
      <w:r>
        <w:rPr>
          <w:rFonts w:ascii="Arial" w:hAnsi="Arial" w:cs="Arial"/>
          <w:sz w:val="18"/>
          <w:szCs w:val="18"/>
        </w:rPr>
        <w:t>If yes, please explain the nature of the crime(s), the county (</w:t>
      </w:r>
      <w:proofErr w:type="spellStart"/>
      <w:r>
        <w:rPr>
          <w:rFonts w:ascii="Arial" w:hAnsi="Arial" w:cs="Arial"/>
          <w:sz w:val="18"/>
          <w:szCs w:val="18"/>
        </w:rPr>
        <w:t>ies</w:t>
      </w:r>
      <w:proofErr w:type="spellEnd"/>
      <w:r>
        <w:rPr>
          <w:rFonts w:ascii="Arial" w:hAnsi="Arial" w:cs="Arial"/>
          <w:sz w:val="18"/>
          <w:szCs w:val="18"/>
        </w:rPr>
        <w:t>) and state(s) in which the crime(s) occurred.</w:t>
      </w:r>
    </w:p>
    <w:p w14:paraId="54D64B94" w14:textId="77777777" w:rsidR="00C035F6" w:rsidRDefault="00C035F6" w:rsidP="00C035F6">
      <w:pPr>
        <w:autoSpaceDE w:val="0"/>
        <w:autoSpaceDN w:val="0"/>
        <w:adjustRightInd w:val="0"/>
        <w:spacing w:after="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1E43FC" w14:textId="77777777" w:rsidR="00C035F6" w:rsidRDefault="00C035F6" w:rsidP="00C035F6">
      <w:pPr>
        <w:autoSpaceDE w:val="0"/>
        <w:autoSpaceDN w:val="0"/>
        <w:adjustRightInd w:val="0"/>
        <w:spacing w:after="0" w:line="240" w:lineRule="auto"/>
        <w:rPr>
          <w:rFonts w:ascii="Arial" w:hAnsi="Arial" w:cs="Arial"/>
          <w:sz w:val="18"/>
          <w:szCs w:val="18"/>
        </w:rPr>
      </w:pPr>
    </w:p>
    <w:p w14:paraId="7022DE81" w14:textId="77777777" w:rsidR="00C035F6" w:rsidRDefault="00C035F6" w:rsidP="00C035F6">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Have you ever been convicted of a sexual offense? </w:t>
      </w:r>
      <w:r>
        <w:rPr>
          <w:rFonts w:ascii="Arial Unicode MS" w:eastAsia="Arial Unicode MS" w:hAnsi="Arial" w:cs="Arial Unicode MS" w:hint="eastAsia"/>
          <w:sz w:val="18"/>
          <w:szCs w:val="18"/>
        </w:rPr>
        <w:t>▢</w:t>
      </w:r>
      <w:r>
        <w:rPr>
          <w:rFonts w:ascii="Arial Unicode MS" w:eastAsia="Arial Unicode MS" w:hAnsi="Arial" w:cs="Arial Unicode MS"/>
          <w:sz w:val="18"/>
          <w:szCs w:val="18"/>
        </w:rPr>
        <w:t xml:space="preserve"> </w:t>
      </w:r>
      <w:r>
        <w:rPr>
          <w:rFonts w:ascii="Arial" w:hAnsi="Arial" w:cs="Arial"/>
          <w:sz w:val="18"/>
          <w:szCs w:val="18"/>
        </w:rPr>
        <w:t xml:space="preserve">Yes </w:t>
      </w:r>
      <w:r>
        <w:rPr>
          <w:rFonts w:ascii="Arial Unicode MS" w:eastAsia="Arial Unicode MS" w:hAnsi="Arial" w:cs="Arial Unicode MS" w:hint="eastAsia"/>
          <w:sz w:val="18"/>
          <w:szCs w:val="18"/>
        </w:rPr>
        <w:t>▢</w:t>
      </w:r>
      <w:r>
        <w:rPr>
          <w:rFonts w:ascii="Arial Unicode MS" w:eastAsia="Arial Unicode MS" w:hAnsi="Arial" w:cs="Arial Unicode MS"/>
          <w:sz w:val="18"/>
          <w:szCs w:val="18"/>
        </w:rPr>
        <w:t xml:space="preserve"> </w:t>
      </w:r>
      <w:r>
        <w:rPr>
          <w:rFonts w:ascii="Arial" w:hAnsi="Arial" w:cs="Arial"/>
          <w:sz w:val="18"/>
          <w:szCs w:val="18"/>
        </w:rPr>
        <w:t xml:space="preserve">No </w:t>
      </w:r>
      <w:r>
        <w:rPr>
          <w:rFonts w:ascii="Arial Unicode MS" w:eastAsia="Arial Unicode MS" w:hAnsi="Arial" w:cs="Arial Unicode MS" w:hint="eastAsia"/>
          <w:sz w:val="18"/>
          <w:szCs w:val="18"/>
        </w:rPr>
        <w:t>▢</w:t>
      </w:r>
      <w:r>
        <w:rPr>
          <w:rFonts w:ascii="Arial Unicode MS" w:eastAsia="Arial Unicode MS" w:hAnsi="Arial" w:cs="Arial Unicode MS"/>
          <w:sz w:val="18"/>
          <w:szCs w:val="18"/>
        </w:rPr>
        <w:t xml:space="preserve"> </w:t>
      </w:r>
      <w:r>
        <w:rPr>
          <w:rFonts w:ascii="Arial" w:hAnsi="Arial" w:cs="Arial"/>
          <w:sz w:val="18"/>
          <w:szCs w:val="18"/>
        </w:rPr>
        <w:t>Pending Sexual Charge(s)</w:t>
      </w:r>
    </w:p>
    <w:p w14:paraId="04BEF167" w14:textId="77777777" w:rsidR="00C035F6" w:rsidRDefault="00C035F6" w:rsidP="00C035F6">
      <w:pPr>
        <w:autoSpaceDE w:val="0"/>
        <w:autoSpaceDN w:val="0"/>
        <w:adjustRightInd w:val="0"/>
        <w:spacing w:after="0" w:line="240" w:lineRule="auto"/>
        <w:rPr>
          <w:rFonts w:ascii="Arial" w:hAnsi="Arial" w:cs="Arial"/>
          <w:sz w:val="18"/>
          <w:szCs w:val="18"/>
        </w:rPr>
      </w:pPr>
    </w:p>
    <w:p w14:paraId="2C3FBDAF" w14:textId="77777777" w:rsidR="00C035F6" w:rsidRDefault="00C035F6" w:rsidP="00C035F6">
      <w:pPr>
        <w:autoSpaceDE w:val="0"/>
        <w:autoSpaceDN w:val="0"/>
        <w:adjustRightInd w:val="0"/>
        <w:spacing w:after="0" w:line="240" w:lineRule="auto"/>
        <w:rPr>
          <w:rFonts w:ascii="Arial" w:hAnsi="Arial" w:cs="Arial"/>
          <w:sz w:val="18"/>
          <w:szCs w:val="18"/>
        </w:rPr>
      </w:pPr>
      <w:r>
        <w:rPr>
          <w:rFonts w:ascii="Arial" w:hAnsi="Arial" w:cs="Arial"/>
          <w:sz w:val="18"/>
          <w:szCs w:val="18"/>
        </w:rPr>
        <w:t>How did you hear about No Grease Barber School?</w:t>
      </w:r>
    </w:p>
    <w:p w14:paraId="245C9E12" w14:textId="77777777" w:rsidR="00C035F6" w:rsidRDefault="00C035F6" w:rsidP="00C035F6">
      <w:pPr>
        <w:autoSpaceDE w:val="0"/>
        <w:autoSpaceDN w:val="0"/>
        <w:adjustRightInd w:val="0"/>
        <w:spacing w:after="0" w:line="240" w:lineRule="auto"/>
        <w:rPr>
          <w:rFonts w:ascii="Arial" w:hAnsi="Arial" w:cs="Arial"/>
          <w:sz w:val="18"/>
          <w:szCs w:val="18"/>
        </w:rPr>
      </w:pPr>
    </w:p>
    <w:p w14:paraId="1028D48F" w14:textId="77777777" w:rsidR="00C035F6" w:rsidRPr="00C035F6" w:rsidRDefault="00C035F6" w:rsidP="00C035F6">
      <w:pPr>
        <w:autoSpaceDE w:val="0"/>
        <w:autoSpaceDN w:val="0"/>
        <w:adjustRightInd w:val="0"/>
        <w:spacing w:after="0" w:line="240" w:lineRule="auto"/>
        <w:rPr>
          <w:rFonts w:ascii="Arial" w:hAnsi="Arial" w:cs="Arial"/>
          <w:sz w:val="18"/>
          <w:szCs w:val="18"/>
          <w:u w:val="single"/>
        </w:rPr>
      </w:pPr>
      <w:r w:rsidRPr="00C035F6">
        <w:rPr>
          <w:rFonts w:ascii="Arial" w:hAnsi="Arial" w:cs="Arial"/>
          <w:sz w:val="18"/>
          <w:szCs w:val="18"/>
          <w:u w:val="single"/>
        </w:rPr>
        <w:t>Emergency Contacts</w:t>
      </w:r>
    </w:p>
    <w:p w14:paraId="096F3863" w14:textId="77777777" w:rsidR="00C035F6" w:rsidRDefault="00C035F6" w:rsidP="00C035F6">
      <w:pPr>
        <w:autoSpaceDE w:val="0"/>
        <w:autoSpaceDN w:val="0"/>
        <w:adjustRightInd w:val="0"/>
        <w:spacing w:after="0" w:line="240" w:lineRule="auto"/>
        <w:rPr>
          <w:rFonts w:ascii="Arial" w:hAnsi="Arial" w:cs="Arial"/>
          <w:sz w:val="18"/>
          <w:szCs w:val="18"/>
        </w:rPr>
      </w:pPr>
      <w:r>
        <w:rPr>
          <w:rFonts w:ascii="Arial" w:hAnsi="Arial" w:cs="Arial"/>
          <w:sz w:val="18"/>
          <w:szCs w:val="18"/>
        </w:rPr>
        <w:t>Name</w:t>
      </w:r>
      <w:r>
        <w:rPr>
          <w:rFonts w:ascii="Arial" w:hAnsi="Arial" w:cs="Arial"/>
          <w:sz w:val="18"/>
          <w:szCs w:val="18"/>
        </w:rPr>
        <w:tab/>
        <w:t>______________________________________________________________________________________</w:t>
      </w:r>
    </w:p>
    <w:p w14:paraId="0AD2D78E" w14:textId="77777777" w:rsidR="00C035F6" w:rsidRDefault="00C035F6" w:rsidP="00C035F6">
      <w:pPr>
        <w:autoSpaceDE w:val="0"/>
        <w:autoSpaceDN w:val="0"/>
        <w:adjustRightInd w:val="0"/>
        <w:spacing w:after="0" w:line="240" w:lineRule="auto"/>
        <w:rPr>
          <w:rFonts w:ascii="Arial" w:hAnsi="Arial" w:cs="Arial"/>
          <w:sz w:val="18"/>
          <w:szCs w:val="18"/>
        </w:rPr>
      </w:pPr>
    </w:p>
    <w:p w14:paraId="55A40ECB" w14:textId="77777777" w:rsidR="00C035F6" w:rsidRDefault="00C035F6" w:rsidP="00C035F6">
      <w:pPr>
        <w:autoSpaceDE w:val="0"/>
        <w:autoSpaceDN w:val="0"/>
        <w:adjustRightInd w:val="0"/>
        <w:spacing w:after="0" w:line="240" w:lineRule="auto"/>
        <w:rPr>
          <w:rFonts w:ascii="Arial" w:hAnsi="Arial" w:cs="Arial"/>
          <w:sz w:val="18"/>
          <w:szCs w:val="18"/>
        </w:rPr>
      </w:pPr>
      <w:r>
        <w:rPr>
          <w:rFonts w:ascii="Arial" w:hAnsi="Arial" w:cs="Arial"/>
          <w:sz w:val="18"/>
          <w:szCs w:val="18"/>
        </w:rPr>
        <w:t>Relationship ___________________________________________________________________________________</w:t>
      </w:r>
    </w:p>
    <w:p w14:paraId="11D86208" w14:textId="77777777" w:rsidR="00C035F6" w:rsidRDefault="00C035F6" w:rsidP="00C035F6">
      <w:pPr>
        <w:autoSpaceDE w:val="0"/>
        <w:autoSpaceDN w:val="0"/>
        <w:adjustRightInd w:val="0"/>
        <w:spacing w:after="0" w:line="240" w:lineRule="auto"/>
        <w:rPr>
          <w:rFonts w:ascii="Arial" w:hAnsi="Arial" w:cs="Arial"/>
          <w:sz w:val="18"/>
          <w:szCs w:val="18"/>
        </w:rPr>
      </w:pPr>
    </w:p>
    <w:p w14:paraId="3535900B" w14:textId="77777777" w:rsidR="00C035F6" w:rsidRDefault="00C035F6" w:rsidP="00C035F6">
      <w:pPr>
        <w:autoSpaceDE w:val="0"/>
        <w:autoSpaceDN w:val="0"/>
        <w:adjustRightInd w:val="0"/>
        <w:spacing w:after="0" w:line="240" w:lineRule="auto"/>
        <w:rPr>
          <w:rFonts w:ascii="Arial" w:hAnsi="Arial" w:cs="Arial"/>
          <w:sz w:val="18"/>
          <w:szCs w:val="18"/>
        </w:rPr>
      </w:pPr>
      <w:r>
        <w:rPr>
          <w:rFonts w:ascii="Arial" w:hAnsi="Arial" w:cs="Arial"/>
          <w:sz w:val="18"/>
          <w:szCs w:val="18"/>
        </w:rPr>
        <w:t>Full Address ___________________________________________________________________________________</w:t>
      </w:r>
    </w:p>
    <w:p w14:paraId="62E3C63E" w14:textId="77777777" w:rsidR="00C035F6" w:rsidRDefault="00C035F6" w:rsidP="00C035F6">
      <w:pPr>
        <w:autoSpaceDE w:val="0"/>
        <w:autoSpaceDN w:val="0"/>
        <w:adjustRightInd w:val="0"/>
        <w:spacing w:after="0" w:line="240" w:lineRule="auto"/>
        <w:rPr>
          <w:rFonts w:ascii="Arial" w:hAnsi="Arial" w:cs="Arial"/>
          <w:sz w:val="18"/>
          <w:szCs w:val="18"/>
        </w:rPr>
      </w:pPr>
    </w:p>
    <w:p w14:paraId="573926F7" w14:textId="77777777" w:rsidR="00C035F6" w:rsidRDefault="00C035F6" w:rsidP="00C035F6">
      <w:pPr>
        <w:autoSpaceDE w:val="0"/>
        <w:autoSpaceDN w:val="0"/>
        <w:adjustRightInd w:val="0"/>
        <w:spacing w:after="0" w:line="240" w:lineRule="auto"/>
        <w:rPr>
          <w:rFonts w:ascii="Arial" w:hAnsi="Arial" w:cs="Arial"/>
          <w:sz w:val="18"/>
          <w:szCs w:val="18"/>
        </w:rPr>
      </w:pPr>
      <w:r>
        <w:rPr>
          <w:rFonts w:ascii="Arial" w:hAnsi="Arial" w:cs="Arial"/>
          <w:sz w:val="18"/>
          <w:szCs w:val="18"/>
        </w:rPr>
        <w:t>Phone Number _____________________________ E-mail _____________________________________________</w:t>
      </w:r>
    </w:p>
    <w:p w14:paraId="4698C7E4" w14:textId="77777777" w:rsidR="00C035F6" w:rsidRDefault="00C035F6" w:rsidP="00C035F6">
      <w:pPr>
        <w:autoSpaceDE w:val="0"/>
        <w:autoSpaceDN w:val="0"/>
        <w:adjustRightInd w:val="0"/>
        <w:spacing w:after="0" w:line="240" w:lineRule="auto"/>
        <w:rPr>
          <w:rFonts w:ascii="Arial" w:hAnsi="Arial" w:cs="Arial"/>
          <w:sz w:val="18"/>
          <w:szCs w:val="18"/>
        </w:rPr>
      </w:pPr>
    </w:p>
    <w:p w14:paraId="6E3960D3" w14:textId="77777777" w:rsidR="00C035F6" w:rsidRDefault="00C035F6" w:rsidP="00C035F6">
      <w:pPr>
        <w:autoSpaceDE w:val="0"/>
        <w:autoSpaceDN w:val="0"/>
        <w:adjustRightInd w:val="0"/>
        <w:spacing w:after="0" w:line="240" w:lineRule="auto"/>
        <w:rPr>
          <w:rFonts w:ascii="Arial" w:hAnsi="Arial" w:cs="Arial"/>
          <w:sz w:val="18"/>
          <w:szCs w:val="18"/>
        </w:rPr>
      </w:pPr>
      <w:r>
        <w:rPr>
          <w:rFonts w:ascii="Arial" w:hAnsi="Arial" w:cs="Arial"/>
          <w:sz w:val="18"/>
          <w:szCs w:val="18"/>
        </w:rPr>
        <w:t>Name</w:t>
      </w:r>
      <w:r>
        <w:rPr>
          <w:rFonts w:ascii="Arial" w:hAnsi="Arial" w:cs="Arial"/>
          <w:sz w:val="18"/>
          <w:szCs w:val="18"/>
        </w:rPr>
        <w:tab/>
        <w:t>______________________________________________________________________________________</w:t>
      </w:r>
    </w:p>
    <w:p w14:paraId="2A44672E" w14:textId="77777777" w:rsidR="00C035F6" w:rsidRDefault="00C035F6" w:rsidP="00C035F6">
      <w:pPr>
        <w:autoSpaceDE w:val="0"/>
        <w:autoSpaceDN w:val="0"/>
        <w:adjustRightInd w:val="0"/>
        <w:spacing w:after="0" w:line="240" w:lineRule="auto"/>
        <w:rPr>
          <w:rFonts w:ascii="Arial" w:hAnsi="Arial" w:cs="Arial"/>
          <w:sz w:val="18"/>
          <w:szCs w:val="18"/>
        </w:rPr>
      </w:pPr>
    </w:p>
    <w:p w14:paraId="1D37122D" w14:textId="77777777" w:rsidR="00C035F6" w:rsidRDefault="00C035F6" w:rsidP="00C035F6">
      <w:pPr>
        <w:autoSpaceDE w:val="0"/>
        <w:autoSpaceDN w:val="0"/>
        <w:adjustRightInd w:val="0"/>
        <w:spacing w:after="0" w:line="240" w:lineRule="auto"/>
        <w:rPr>
          <w:rFonts w:ascii="Arial" w:hAnsi="Arial" w:cs="Arial"/>
          <w:sz w:val="18"/>
          <w:szCs w:val="18"/>
        </w:rPr>
      </w:pPr>
      <w:r>
        <w:rPr>
          <w:rFonts w:ascii="Arial" w:hAnsi="Arial" w:cs="Arial"/>
          <w:sz w:val="18"/>
          <w:szCs w:val="18"/>
        </w:rPr>
        <w:t>Relationship ___________________________________________________________________________________</w:t>
      </w:r>
    </w:p>
    <w:p w14:paraId="64C1003E" w14:textId="77777777" w:rsidR="00C035F6" w:rsidRDefault="00C035F6" w:rsidP="00C035F6">
      <w:pPr>
        <w:autoSpaceDE w:val="0"/>
        <w:autoSpaceDN w:val="0"/>
        <w:adjustRightInd w:val="0"/>
        <w:spacing w:after="0" w:line="240" w:lineRule="auto"/>
        <w:rPr>
          <w:rFonts w:ascii="Arial" w:hAnsi="Arial" w:cs="Arial"/>
          <w:sz w:val="18"/>
          <w:szCs w:val="18"/>
        </w:rPr>
      </w:pPr>
    </w:p>
    <w:p w14:paraId="5B3337B1" w14:textId="77777777" w:rsidR="00C035F6" w:rsidRDefault="00C035F6" w:rsidP="00C035F6">
      <w:pPr>
        <w:autoSpaceDE w:val="0"/>
        <w:autoSpaceDN w:val="0"/>
        <w:adjustRightInd w:val="0"/>
        <w:spacing w:after="0" w:line="240" w:lineRule="auto"/>
        <w:rPr>
          <w:rFonts w:ascii="Arial" w:hAnsi="Arial" w:cs="Arial"/>
          <w:sz w:val="18"/>
          <w:szCs w:val="18"/>
        </w:rPr>
      </w:pPr>
      <w:r>
        <w:rPr>
          <w:rFonts w:ascii="Arial" w:hAnsi="Arial" w:cs="Arial"/>
          <w:sz w:val="18"/>
          <w:szCs w:val="18"/>
        </w:rPr>
        <w:t>Full Address ___________________________________________________________________________________</w:t>
      </w:r>
    </w:p>
    <w:p w14:paraId="56EC7417" w14:textId="77777777" w:rsidR="00C035F6" w:rsidRDefault="00C035F6" w:rsidP="00C035F6">
      <w:pPr>
        <w:autoSpaceDE w:val="0"/>
        <w:autoSpaceDN w:val="0"/>
        <w:adjustRightInd w:val="0"/>
        <w:spacing w:after="0" w:line="240" w:lineRule="auto"/>
        <w:rPr>
          <w:rFonts w:ascii="Arial" w:hAnsi="Arial" w:cs="Arial"/>
          <w:sz w:val="18"/>
          <w:szCs w:val="18"/>
        </w:rPr>
      </w:pPr>
    </w:p>
    <w:p w14:paraId="482E7AAF" w14:textId="77777777" w:rsidR="00C035F6" w:rsidRDefault="00C035F6" w:rsidP="00C035F6">
      <w:pPr>
        <w:autoSpaceDE w:val="0"/>
        <w:autoSpaceDN w:val="0"/>
        <w:adjustRightInd w:val="0"/>
        <w:spacing w:after="0" w:line="240" w:lineRule="auto"/>
        <w:rPr>
          <w:rFonts w:ascii="Arial" w:hAnsi="Arial" w:cs="Arial"/>
          <w:sz w:val="18"/>
          <w:szCs w:val="18"/>
        </w:rPr>
      </w:pPr>
      <w:r>
        <w:rPr>
          <w:rFonts w:ascii="Arial" w:hAnsi="Arial" w:cs="Arial"/>
          <w:sz w:val="18"/>
          <w:szCs w:val="18"/>
        </w:rPr>
        <w:t>Phone Number _____________________________ E-mail _____________________________________________</w:t>
      </w:r>
    </w:p>
    <w:p w14:paraId="3A256DBB" w14:textId="77777777" w:rsidR="00C035F6" w:rsidRDefault="00C035F6" w:rsidP="00C035F6">
      <w:pPr>
        <w:autoSpaceDE w:val="0"/>
        <w:autoSpaceDN w:val="0"/>
        <w:adjustRightInd w:val="0"/>
        <w:spacing w:after="0" w:line="240" w:lineRule="auto"/>
        <w:rPr>
          <w:rFonts w:ascii="Arial" w:hAnsi="Arial" w:cs="Arial"/>
          <w:sz w:val="18"/>
          <w:szCs w:val="18"/>
        </w:rPr>
      </w:pPr>
    </w:p>
    <w:p w14:paraId="48EF76D3" w14:textId="77777777" w:rsidR="00C035F6" w:rsidRDefault="00C035F6" w:rsidP="00C035F6">
      <w:pPr>
        <w:autoSpaceDE w:val="0"/>
        <w:autoSpaceDN w:val="0"/>
        <w:adjustRightInd w:val="0"/>
        <w:spacing w:after="0" w:line="240" w:lineRule="auto"/>
        <w:rPr>
          <w:rFonts w:ascii="Arial" w:hAnsi="Arial" w:cs="Arial"/>
          <w:sz w:val="18"/>
          <w:szCs w:val="18"/>
        </w:rPr>
      </w:pPr>
    </w:p>
    <w:p w14:paraId="25AE58F7" w14:textId="77777777" w:rsidR="00C035F6" w:rsidRDefault="00C035F6" w:rsidP="00C035F6">
      <w:pPr>
        <w:autoSpaceDE w:val="0"/>
        <w:autoSpaceDN w:val="0"/>
        <w:adjustRightInd w:val="0"/>
        <w:spacing w:after="0" w:line="240" w:lineRule="auto"/>
        <w:rPr>
          <w:rFonts w:ascii="Arial" w:hAnsi="Arial" w:cs="Arial"/>
          <w:sz w:val="18"/>
          <w:szCs w:val="18"/>
        </w:rPr>
      </w:pPr>
      <w:r>
        <w:rPr>
          <w:rFonts w:ascii="Arial" w:hAnsi="Arial" w:cs="Arial"/>
          <w:sz w:val="18"/>
          <w:szCs w:val="18"/>
        </w:rPr>
        <w:t>I certify the information that I have given is true and correct. I have also received or had access to all pre-enrollment</w:t>
      </w:r>
    </w:p>
    <w:p w14:paraId="2C97CD2E" w14:textId="77777777" w:rsidR="00C035F6" w:rsidRDefault="00C035F6" w:rsidP="00C035F6">
      <w:pPr>
        <w:autoSpaceDE w:val="0"/>
        <w:autoSpaceDN w:val="0"/>
        <w:adjustRightInd w:val="0"/>
        <w:spacing w:after="0" w:line="240" w:lineRule="auto"/>
        <w:rPr>
          <w:rFonts w:ascii="Arial" w:hAnsi="Arial" w:cs="Arial"/>
          <w:sz w:val="18"/>
          <w:szCs w:val="18"/>
        </w:rPr>
      </w:pPr>
      <w:r>
        <w:rPr>
          <w:rFonts w:ascii="Arial" w:hAnsi="Arial" w:cs="Arial"/>
          <w:sz w:val="18"/>
          <w:szCs w:val="18"/>
        </w:rPr>
        <w:t>information regarding NO GREASE Barber School’s outcome rates (prior to enrollment) for the students in the school, compensation a successful graduate may expect, the physical demands and safety requirements for the profession of barbering, state licensing requirements, orientation and a copy of the school catalog.</w:t>
      </w:r>
    </w:p>
    <w:p w14:paraId="56A72232" w14:textId="77777777" w:rsidR="00C035F6" w:rsidRDefault="00C035F6" w:rsidP="00C035F6">
      <w:pPr>
        <w:autoSpaceDE w:val="0"/>
        <w:autoSpaceDN w:val="0"/>
        <w:adjustRightInd w:val="0"/>
        <w:spacing w:after="0" w:line="240" w:lineRule="auto"/>
        <w:rPr>
          <w:rFonts w:ascii="Arial" w:hAnsi="Arial" w:cs="Arial"/>
          <w:sz w:val="18"/>
          <w:szCs w:val="18"/>
        </w:rPr>
      </w:pPr>
    </w:p>
    <w:p w14:paraId="64D7B2C0" w14:textId="77777777" w:rsidR="00C035F6" w:rsidRDefault="00C035F6" w:rsidP="00C035F6">
      <w:pPr>
        <w:autoSpaceDE w:val="0"/>
        <w:autoSpaceDN w:val="0"/>
        <w:adjustRightInd w:val="0"/>
        <w:spacing w:after="0" w:line="240" w:lineRule="auto"/>
        <w:rPr>
          <w:rFonts w:ascii="Arial" w:hAnsi="Arial" w:cs="Arial"/>
          <w:sz w:val="18"/>
          <w:szCs w:val="18"/>
        </w:rPr>
      </w:pPr>
    </w:p>
    <w:p w14:paraId="41F160BE" w14:textId="77777777" w:rsidR="00C035F6" w:rsidRDefault="00C035F6" w:rsidP="00C035F6">
      <w:pPr>
        <w:autoSpaceDE w:val="0"/>
        <w:autoSpaceDN w:val="0"/>
        <w:adjustRightInd w:val="0"/>
        <w:spacing w:after="0" w:line="240" w:lineRule="auto"/>
        <w:rPr>
          <w:rFonts w:ascii="Arial" w:hAnsi="Arial" w:cs="Arial"/>
          <w:sz w:val="18"/>
          <w:szCs w:val="18"/>
        </w:rPr>
      </w:pPr>
      <w:r>
        <w:rPr>
          <w:rFonts w:ascii="Arial" w:hAnsi="Arial" w:cs="Arial"/>
          <w:sz w:val="18"/>
          <w:szCs w:val="18"/>
        </w:rPr>
        <w:t>__________________________________________________</w:t>
      </w:r>
      <w:r w:rsidR="000E7F75">
        <w:rPr>
          <w:rFonts w:ascii="Arial" w:hAnsi="Arial" w:cs="Arial"/>
          <w:sz w:val="18"/>
          <w:szCs w:val="18"/>
        </w:rPr>
        <w:t>____________</w:t>
      </w:r>
      <w:r>
        <w:rPr>
          <w:rFonts w:ascii="Arial" w:hAnsi="Arial" w:cs="Arial"/>
          <w:sz w:val="18"/>
          <w:szCs w:val="18"/>
        </w:rPr>
        <w:t>_______________________________</w:t>
      </w:r>
    </w:p>
    <w:p w14:paraId="64192F90" w14:textId="77777777" w:rsidR="00C035F6" w:rsidRDefault="00C035F6" w:rsidP="00C035F6">
      <w:pPr>
        <w:autoSpaceDE w:val="0"/>
        <w:autoSpaceDN w:val="0"/>
        <w:adjustRightInd w:val="0"/>
        <w:spacing w:after="0" w:line="240" w:lineRule="auto"/>
        <w:rPr>
          <w:rFonts w:ascii="Arial" w:hAnsi="Arial" w:cs="Arial"/>
          <w:sz w:val="18"/>
          <w:szCs w:val="18"/>
        </w:rPr>
      </w:pPr>
      <w:r>
        <w:rPr>
          <w:rFonts w:ascii="Arial" w:hAnsi="Arial" w:cs="Arial"/>
          <w:sz w:val="18"/>
          <w:szCs w:val="18"/>
        </w:rPr>
        <w:t>Signature of Applicant</w:t>
      </w:r>
      <w:r w:rsidR="000E7F75">
        <w:rPr>
          <w:rFonts w:ascii="Arial" w:hAnsi="Arial" w:cs="Arial"/>
          <w:sz w:val="18"/>
          <w:szCs w:val="18"/>
        </w:rPr>
        <w:t xml:space="preserve">                                                                                                        </w:t>
      </w:r>
      <w:r>
        <w:rPr>
          <w:rFonts w:ascii="Arial" w:hAnsi="Arial" w:cs="Arial"/>
          <w:sz w:val="18"/>
          <w:szCs w:val="18"/>
        </w:rPr>
        <w:t xml:space="preserve"> </w:t>
      </w:r>
      <w:r w:rsidR="000E7F75">
        <w:rPr>
          <w:rFonts w:ascii="Arial" w:hAnsi="Arial" w:cs="Arial"/>
          <w:sz w:val="18"/>
          <w:szCs w:val="18"/>
        </w:rPr>
        <w:t xml:space="preserve">           </w:t>
      </w:r>
      <w:r>
        <w:rPr>
          <w:rFonts w:ascii="Arial" w:hAnsi="Arial" w:cs="Arial"/>
          <w:sz w:val="18"/>
          <w:szCs w:val="18"/>
        </w:rPr>
        <w:t>Date</w:t>
      </w:r>
    </w:p>
    <w:p w14:paraId="35429FA6" w14:textId="77777777" w:rsidR="00C035F6" w:rsidRDefault="00C035F6" w:rsidP="00C035F6">
      <w:pPr>
        <w:autoSpaceDE w:val="0"/>
        <w:autoSpaceDN w:val="0"/>
        <w:adjustRightInd w:val="0"/>
        <w:spacing w:after="0" w:line="240" w:lineRule="auto"/>
        <w:rPr>
          <w:rFonts w:ascii="Arial" w:hAnsi="Arial" w:cs="Arial"/>
          <w:sz w:val="18"/>
          <w:szCs w:val="18"/>
        </w:rPr>
      </w:pPr>
    </w:p>
    <w:p w14:paraId="57F37234" w14:textId="77777777" w:rsidR="00C035F6" w:rsidRDefault="00C035F6" w:rsidP="00C035F6">
      <w:pPr>
        <w:autoSpaceDE w:val="0"/>
        <w:autoSpaceDN w:val="0"/>
        <w:adjustRightInd w:val="0"/>
        <w:spacing w:after="0" w:line="240" w:lineRule="auto"/>
        <w:rPr>
          <w:rFonts w:ascii="Arial" w:hAnsi="Arial" w:cs="Arial"/>
          <w:sz w:val="18"/>
          <w:szCs w:val="18"/>
        </w:rPr>
      </w:pPr>
    </w:p>
    <w:p w14:paraId="317118FF" w14:textId="77777777" w:rsidR="00C035F6" w:rsidRDefault="00C035F6" w:rsidP="00C035F6">
      <w:pPr>
        <w:autoSpaceDE w:val="0"/>
        <w:autoSpaceDN w:val="0"/>
        <w:adjustRightInd w:val="0"/>
        <w:spacing w:after="0" w:line="240" w:lineRule="auto"/>
        <w:rPr>
          <w:rFonts w:ascii="Arial" w:hAnsi="Arial" w:cs="Arial"/>
          <w:sz w:val="18"/>
          <w:szCs w:val="18"/>
        </w:rPr>
      </w:pPr>
      <w:r>
        <w:rPr>
          <w:rFonts w:ascii="Arial" w:hAnsi="Arial" w:cs="Arial"/>
          <w:sz w:val="18"/>
          <w:szCs w:val="18"/>
        </w:rPr>
        <w:t>_________________________________________________________________</w:t>
      </w:r>
      <w:r w:rsidR="000E7F75">
        <w:rPr>
          <w:rFonts w:ascii="Arial" w:hAnsi="Arial" w:cs="Arial"/>
          <w:sz w:val="18"/>
          <w:szCs w:val="18"/>
        </w:rPr>
        <w:t>_____________</w:t>
      </w:r>
      <w:r>
        <w:rPr>
          <w:rFonts w:ascii="Arial" w:hAnsi="Arial" w:cs="Arial"/>
          <w:sz w:val="18"/>
          <w:szCs w:val="18"/>
        </w:rPr>
        <w:t>_______________</w:t>
      </w:r>
    </w:p>
    <w:p w14:paraId="5AD8BBE3" w14:textId="77777777" w:rsidR="00C035F6" w:rsidRDefault="00C035F6" w:rsidP="00C035F6">
      <w:pPr>
        <w:autoSpaceDE w:val="0"/>
        <w:autoSpaceDN w:val="0"/>
        <w:adjustRightInd w:val="0"/>
        <w:spacing w:after="0" w:line="240" w:lineRule="auto"/>
        <w:rPr>
          <w:rFonts w:ascii="Arial" w:hAnsi="Arial" w:cs="Arial"/>
          <w:sz w:val="18"/>
          <w:szCs w:val="18"/>
        </w:rPr>
      </w:pPr>
      <w:r>
        <w:rPr>
          <w:rFonts w:ascii="Arial" w:hAnsi="Arial" w:cs="Arial"/>
          <w:sz w:val="18"/>
          <w:szCs w:val="18"/>
        </w:rPr>
        <w:t>Signature of Parent or Guardian (if applicant is under 18)</w:t>
      </w:r>
      <w:r w:rsidR="000E7F75">
        <w:rPr>
          <w:rFonts w:ascii="Arial" w:hAnsi="Arial" w:cs="Arial"/>
          <w:sz w:val="18"/>
          <w:szCs w:val="18"/>
        </w:rPr>
        <w:t xml:space="preserve">                                                            </w:t>
      </w:r>
      <w:r>
        <w:rPr>
          <w:rFonts w:ascii="Arial" w:hAnsi="Arial" w:cs="Arial"/>
          <w:sz w:val="18"/>
          <w:szCs w:val="18"/>
        </w:rPr>
        <w:t xml:space="preserve"> Date</w:t>
      </w:r>
    </w:p>
    <w:p w14:paraId="47ACD7B8" w14:textId="77777777" w:rsidR="00C035F6" w:rsidRDefault="00C035F6" w:rsidP="00C035F6">
      <w:pPr>
        <w:autoSpaceDE w:val="0"/>
        <w:autoSpaceDN w:val="0"/>
        <w:adjustRightInd w:val="0"/>
        <w:spacing w:after="0" w:line="240" w:lineRule="auto"/>
        <w:rPr>
          <w:rFonts w:ascii="Arial" w:hAnsi="Arial" w:cs="Arial"/>
          <w:sz w:val="18"/>
          <w:szCs w:val="18"/>
        </w:rPr>
      </w:pPr>
    </w:p>
    <w:p w14:paraId="4CDC8908" w14:textId="77777777" w:rsidR="00C035F6" w:rsidRDefault="00C035F6" w:rsidP="00C035F6">
      <w:pPr>
        <w:autoSpaceDE w:val="0"/>
        <w:autoSpaceDN w:val="0"/>
        <w:adjustRightInd w:val="0"/>
        <w:spacing w:after="0" w:line="240" w:lineRule="auto"/>
        <w:rPr>
          <w:rFonts w:ascii="Arial" w:hAnsi="Arial" w:cs="Arial"/>
          <w:sz w:val="18"/>
          <w:szCs w:val="18"/>
        </w:rPr>
      </w:pPr>
    </w:p>
    <w:p w14:paraId="4381D3EB" w14:textId="77777777" w:rsidR="00C035F6" w:rsidRDefault="00C035F6" w:rsidP="00C035F6">
      <w:pPr>
        <w:autoSpaceDE w:val="0"/>
        <w:autoSpaceDN w:val="0"/>
        <w:adjustRightInd w:val="0"/>
        <w:spacing w:after="0" w:line="240" w:lineRule="auto"/>
        <w:rPr>
          <w:rFonts w:ascii="Arial" w:hAnsi="Arial" w:cs="Arial"/>
          <w:sz w:val="18"/>
          <w:szCs w:val="18"/>
        </w:rPr>
      </w:pPr>
    </w:p>
    <w:p w14:paraId="66ABBA4E" w14:textId="77777777" w:rsidR="000E7F75" w:rsidRDefault="000E7F75" w:rsidP="00C035F6">
      <w:pPr>
        <w:autoSpaceDE w:val="0"/>
        <w:autoSpaceDN w:val="0"/>
        <w:adjustRightInd w:val="0"/>
        <w:spacing w:after="0" w:line="240" w:lineRule="auto"/>
        <w:rPr>
          <w:rFonts w:ascii="Arial" w:hAnsi="Arial" w:cs="Arial"/>
          <w:sz w:val="18"/>
          <w:szCs w:val="18"/>
        </w:rPr>
      </w:pPr>
    </w:p>
    <w:p w14:paraId="65173DAA" w14:textId="77777777" w:rsidR="000E7F75" w:rsidRDefault="000E7F75" w:rsidP="00C035F6">
      <w:pPr>
        <w:autoSpaceDE w:val="0"/>
        <w:autoSpaceDN w:val="0"/>
        <w:adjustRightInd w:val="0"/>
        <w:spacing w:after="0" w:line="240" w:lineRule="auto"/>
        <w:rPr>
          <w:rFonts w:ascii="Arial" w:hAnsi="Arial" w:cs="Arial"/>
          <w:sz w:val="18"/>
          <w:szCs w:val="18"/>
        </w:rPr>
      </w:pPr>
    </w:p>
    <w:p w14:paraId="47A5A236" w14:textId="77777777" w:rsidR="000E7F75" w:rsidRDefault="000E7F75" w:rsidP="00C035F6">
      <w:pPr>
        <w:autoSpaceDE w:val="0"/>
        <w:autoSpaceDN w:val="0"/>
        <w:adjustRightInd w:val="0"/>
        <w:spacing w:after="0" w:line="240" w:lineRule="auto"/>
        <w:rPr>
          <w:rFonts w:ascii="Arial" w:hAnsi="Arial" w:cs="Arial"/>
          <w:sz w:val="18"/>
          <w:szCs w:val="18"/>
        </w:rPr>
      </w:pPr>
    </w:p>
    <w:p w14:paraId="384CCA55" w14:textId="77777777" w:rsidR="000E7F75" w:rsidRDefault="000E7F75" w:rsidP="00C035F6">
      <w:pPr>
        <w:autoSpaceDE w:val="0"/>
        <w:autoSpaceDN w:val="0"/>
        <w:adjustRightInd w:val="0"/>
        <w:spacing w:after="0" w:line="240" w:lineRule="auto"/>
        <w:rPr>
          <w:rFonts w:ascii="Arial" w:hAnsi="Arial" w:cs="Arial"/>
          <w:sz w:val="18"/>
          <w:szCs w:val="18"/>
        </w:rPr>
      </w:pPr>
    </w:p>
    <w:p w14:paraId="74FAFB1D" w14:textId="77777777" w:rsidR="000E7F75" w:rsidRDefault="000E7F75" w:rsidP="00C035F6">
      <w:pPr>
        <w:autoSpaceDE w:val="0"/>
        <w:autoSpaceDN w:val="0"/>
        <w:adjustRightInd w:val="0"/>
        <w:spacing w:after="0" w:line="240" w:lineRule="auto"/>
        <w:rPr>
          <w:rFonts w:ascii="Arial" w:hAnsi="Arial" w:cs="Arial"/>
          <w:sz w:val="18"/>
          <w:szCs w:val="18"/>
        </w:rPr>
      </w:pPr>
    </w:p>
    <w:p w14:paraId="5B807860" w14:textId="77777777" w:rsidR="00C035F6" w:rsidRDefault="00C035F6" w:rsidP="00C035F6">
      <w:pPr>
        <w:autoSpaceDE w:val="0"/>
        <w:autoSpaceDN w:val="0"/>
        <w:adjustRightInd w:val="0"/>
        <w:spacing w:after="0" w:line="240" w:lineRule="auto"/>
        <w:jc w:val="center"/>
        <w:rPr>
          <w:rFonts w:ascii="Times New Roman" w:hAnsi="Times New Roman" w:cs="Times New Roman"/>
          <w:i/>
          <w:iCs/>
          <w:sz w:val="14"/>
          <w:szCs w:val="14"/>
          <w:lang w:bidi="he-IL"/>
        </w:rPr>
      </w:pPr>
      <w:r>
        <w:rPr>
          <w:rFonts w:ascii="Times New Roman" w:hAnsi="Times New Roman" w:cs="Times New Roman"/>
          <w:i/>
          <w:iCs/>
          <w:sz w:val="14"/>
          <w:szCs w:val="14"/>
          <w:lang w:bidi="he-IL"/>
        </w:rPr>
        <w:t>Page 2 of 2</w:t>
      </w:r>
    </w:p>
    <w:p w14:paraId="6A96E9FE" w14:textId="77777777" w:rsidR="00687CA5" w:rsidRDefault="00C035F6" w:rsidP="00C035F6">
      <w:pPr>
        <w:jc w:val="center"/>
        <w:rPr>
          <w:rFonts w:ascii="Times New Roman" w:hAnsi="Times New Roman" w:cs="Times New Roman"/>
          <w:i/>
          <w:iCs/>
          <w:sz w:val="14"/>
          <w:szCs w:val="14"/>
          <w:lang w:bidi="he-IL"/>
        </w:rPr>
      </w:pPr>
      <w:r>
        <w:rPr>
          <w:rFonts w:ascii="Times New Roman" w:hAnsi="Times New Roman" w:cs="Times New Roman"/>
          <w:i/>
          <w:iCs/>
          <w:sz w:val="14"/>
          <w:szCs w:val="14"/>
          <w:lang w:bidi="he-IL"/>
        </w:rPr>
        <w:t>Revised Last: 0</w:t>
      </w:r>
      <w:r w:rsidR="00BF7B30">
        <w:rPr>
          <w:rFonts w:ascii="Times New Roman" w:hAnsi="Times New Roman" w:cs="Times New Roman"/>
          <w:i/>
          <w:iCs/>
          <w:sz w:val="14"/>
          <w:szCs w:val="14"/>
          <w:lang w:bidi="he-IL"/>
        </w:rPr>
        <w:t>4</w:t>
      </w:r>
      <w:r>
        <w:rPr>
          <w:rFonts w:ascii="Times New Roman" w:hAnsi="Times New Roman" w:cs="Times New Roman"/>
          <w:i/>
          <w:iCs/>
          <w:sz w:val="14"/>
          <w:szCs w:val="14"/>
          <w:lang w:bidi="he-IL"/>
        </w:rPr>
        <w:t>/201</w:t>
      </w:r>
      <w:r w:rsidR="00BF7B30">
        <w:rPr>
          <w:rFonts w:ascii="Times New Roman" w:hAnsi="Times New Roman" w:cs="Times New Roman"/>
          <w:i/>
          <w:iCs/>
          <w:sz w:val="14"/>
          <w:szCs w:val="14"/>
          <w:lang w:bidi="he-IL"/>
        </w:rPr>
        <w:t>7</w:t>
      </w:r>
    </w:p>
    <w:p w14:paraId="3A9B9D6D" w14:textId="77777777" w:rsidR="004F0B37" w:rsidRDefault="004F0B37" w:rsidP="004F0B37">
      <w:pPr>
        <w:rPr>
          <w:rFonts w:ascii="Arial Narrow" w:hAnsi="Arial Narrow"/>
          <w:b/>
          <w:sz w:val="32"/>
          <w:szCs w:val="32"/>
        </w:rPr>
      </w:pPr>
    </w:p>
    <w:p w14:paraId="7EF32481" w14:textId="77777777" w:rsidR="004F0B37" w:rsidRDefault="004F0B37" w:rsidP="004F0B37">
      <w:pPr>
        <w:rPr>
          <w:rFonts w:ascii="Arial Narrow" w:hAnsi="Arial Narrow"/>
          <w:b/>
          <w:sz w:val="32"/>
          <w:szCs w:val="32"/>
        </w:rPr>
      </w:pPr>
    </w:p>
    <w:p w14:paraId="50CC54C2" w14:textId="77777777" w:rsidR="004F0B37" w:rsidRPr="004F0B37" w:rsidRDefault="004F0B37" w:rsidP="004F0B37">
      <w:pPr>
        <w:jc w:val="center"/>
        <w:rPr>
          <w:rFonts w:ascii="Arial Narrow" w:hAnsi="Arial Narrow"/>
          <w:b/>
          <w:sz w:val="16"/>
          <w:szCs w:val="16"/>
        </w:rPr>
      </w:pPr>
      <w:r w:rsidRPr="00762D8C">
        <w:rPr>
          <w:rFonts w:ascii="Arial Narrow" w:hAnsi="Arial Narrow"/>
          <w:b/>
          <w:sz w:val="16"/>
          <w:szCs w:val="16"/>
        </w:rPr>
        <w:lastRenderedPageBreak/>
        <w:t>No Grease Barber School</w:t>
      </w:r>
    </w:p>
    <w:p w14:paraId="49DC85E5" w14:textId="77777777" w:rsidR="004F0B37" w:rsidRDefault="004F0B37" w:rsidP="004F0B37">
      <w:pPr>
        <w:jc w:val="center"/>
        <w:rPr>
          <w:rFonts w:ascii="Arial Narrow" w:hAnsi="Arial Narrow"/>
          <w:sz w:val="32"/>
          <w:szCs w:val="32"/>
          <w:u w:val="single"/>
        </w:rPr>
      </w:pPr>
      <w:r w:rsidRPr="00762D8C">
        <w:rPr>
          <w:rFonts w:ascii="Arial Narrow" w:hAnsi="Arial Narrow"/>
          <w:sz w:val="32"/>
          <w:szCs w:val="32"/>
          <w:u w:val="single"/>
        </w:rPr>
        <w:t>Student Applicant Acknowledgement</w:t>
      </w:r>
    </w:p>
    <w:p w14:paraId="2C097FDA" w14:textId="77777777" w:rsidR="004F0B37" w:rsidRPr="00762D8C" w:rsidRDefault="004F0B37" w:rsidP="004F0B37">
      <w:pPr>
        <w:jc w:val="center"/>
        <w:rPr>
          <w:rFonts w:ascii="Arial Narrow" w:hAnsi="Arial Narrow"/>
          <w:sz w:val="32"/>
          <w:szCs w:val="32"/>
          <w:u w:val="single"/>
        </w:rPr>
      </w:pPr>
    </w:p>
    <w:p w14:paraId="037AA9FD" w14:textId="77777777" w:rsidR="004F0B37" w:rsidRPr="00762D8C" w:rsidRDefault="004F0B37" w:rsidP="004F0B37">
      <w:pPr>
        <w:pStyle w:val="asection"/>
        <w:spacing w:before="0" w:beforeAutospacing="0" w:after="0" w:afterAutospacing="0"/>
        <w:ind w:left="1080" w:hanging="1080"/>
        <w:jc w:val="both"/>
        <w:rPr>
          <w:b/>
          <w:bCs/>
          <w:color w:val="000000"/>
          <w:sz w:val="16"/>
          <w:szCs w:val="16"/>
        </w:rPr>
      </w:pPr>
      <w:r>
        <w:rPr>
          <w:rStyle w:val="apple-converted-space"/>
          <w:b/>
          <w:bCs/>
          <w:color w:val="000000"/>
          <w:sz w:val="27"/>
          <w:szCs w:val="27"/>
        </w:rPr>
        <w:t> </w:t>
      </w:r>
      <w:r w:rsidRPr="00762D8C">
        <w:rPr>
          <w:b/>
          <w:bCs/>
          <w:color w:val="000000"/>
          <w:sz w:val="16"/>
          <w:szCs w:val="16"/>
        </w:rPr>
        <w:t>93B-8.1. Use of criminal history records.</w:t>
      </w:r>
    </w:p>
    <w:p w14:paraId="13D7EF95" w14:textId="77777777" w:rsidR="004F0B37" w:rsidRPr="00762D8C" w:rsidRDefault="004F0B37" w:rsidP="004F0B37">
      <w:pPr>
        <w:pStyle w:val="amargin1"/>
        <w:spacing w:before="0" w:beforeAutospacing="0" w:after="0" w:afterAutospacing="0"/>
        <w:ind w:firstLine="360"/>
        <w:jc w:val="both"/>
        <w:rPr>
          <w:color w:val="000000"/>
          <w:sz w:val="16"/>
          <w:szCs w:val="16"/>
        </w:rPr>
      </w:pPr>
      <w:r w:rsidRPr="00762D8C">
        <w:rPr>
          <w:color w:val="000000"/>
          <w:sz w:val="16"/>
          <w:szCs w:val="16"/>
        </w:rPr>
        <w:t>(a)        The following definitions apply in this section:</w:t>
      </w:r>
    </w:p>
    <w:p w14:paraId="5E0EE219" w14:textId="77777777" w:rsidR="004F0B37" w:rsidRPr="00762D8C" w:rsidRDefault="004F0B37" w:rsidP="004F0B37">
      <w:pPr>
        <w:pStyle w:val="ablock1"/>
        <w:spacing w:before="0" w:beforeAutospacing="0" w:after="0" w:afterAutospacing="0"/>
        <w:ind w:left="1800" w:hanging="720"/>
        <w:jc w:val="both"/>
        <w:rPr>
          <w:color w:val="000000"/>
          <w:sz w:val="16"/>
          <w:szCs w:val="16"/>
        </w:rPr>
      </w:pPr>
      <w:r w:rsidRPr="00762D8C">
        <w:rPr>
          <w:color w:val="000000"/>
          <w:sz w:val="16"/>
          <w:szCs w:val="16"/>
        </w:rPr>
        <w:t>(1)        Applicant. - A person who makes application for licensure from an occupational licensing board.</w:t>
      </w:r>
    </w:p>
    <w:p w14:paraId="7C04B10B" w14:textId="77777777" w:rsidR="004F0B37" w:rsidRPr="00762D8C" w:rsidRDefault="004F0B37" w:rsidP="004F0B37">
      <w:pPr>
        <w:pStyle w:val="ablock1"/>
        <w:spacing w:before="0" w:beforeAutospacing="0" w:after="0" w:afterAutospacing="0"/>
        <w:ind w:left="1800" w:hanging="720"/>
        <w:jc w:val="both"/>
        <w:rPr>
          <w:color w:val="000000"/>
          <w:sz w:val="16"/>
          <w:szCs w:val="16"/>
        </w:rPr>
      </w:pPr>
      <w:r w:rsidRPr="00762D8C">
        <w:rPr>
          <w:color w:val="000000"/>
          <w:sz w:val="16"/>
          <w:szCs w:val="16"/>
        </w:rPr>
        <w:t>(2)        Board. - An occupational licensing board as defined in G.S. 93B-1.</w:t>
      </w:r>
    </w:p>
    <w:p w14:paraId="5B08FCA3" w14:textId="77777777" w:rsidR="004F0B37" w:rsidRPr="00762D8C" w:rsidRDefault="004F0B37" w:rsidP="004F0B37">
      <w:pPr>
        <w:pStyle w:val="ablock1"/>
        <w:spacing w:before="0" w:beforeAutospacing="0" w:after="0" w:afterAutospacing="0"/>
        <w:ind w:left="1800" w:hanging="720"/>
        <w:jc w:val="both"/>
        <w:rPr>
          <w:color w:val="000000"/>
          <w:sz w:val="16"/>
          <w:szCs w:val="16"/>
        </w:rPr>
      </w:pPr>
      <w:r w:rsidRPr="00762D8C">
        <w:rPr>
          <w:color w:val="000000"/>
          <w:sz w:val="16"/>
          <w:szCs w:val="16"/>
        </w:rPr>
        <w:t>(3)        Criminal history record. - A State or federal history of conviction of a crime, whether a misdemeanor or felony, that bears upon an applicant's or a licensee's fitness to be licensed or disciplined.</w:t>
      </w:r>
    </w:p>
    <w:p w14:paraId="02D0ECFC" w14:textId="77777777" w:rsidR="004F0B37" w:rsidRPr="00762D8C" w:rsidRDefault="004F0B37" w:rsidP="004F0B37">
      <w:pPr>
        <w:pStyle w:val="ablock1"/>
        <w:spacing w:before="0" w:beforeAutospacing="0" w:after="0" w:afterAutospacing="0"/>
        <w:ind w:left="1800" w:hanging="720"/>
        <w:jc w:val="both"/>
        <w:rPr>
          <w:color w:val="000000"/>
          <w:sz w:val="16"/>
          <w:szCs w:val="16"/>
        </w:rPr>
      </w:pPr>
      <w:r w:rsidRPr="00762D8C">
        <w:rPr>
          <w:color w:val="000000"/>
          <w:sz w:val="16"/>
          <w:szCs w:val="16"/>
        </w:rPr>
        <w:t>(4)        Licensee. - A person who has obtained a license to engage in or represent himself or herself to be a member of a particular profession or occupation.</w:t>
      </w:r>
    </w:p>
    <w:p w14:paraId="24202503" w14:textId="77777777" w:rsidR="004F0B37" w:rsidRPr="00762D8C" w:rsidRDefault="004F0B37" w:rsidP="004F0B37">
      <w:pPr>
        <w:pStyle w:val="amargin1"/>
        <w:spacing w:before="0" w:beforeAutospacing="0" w:after="0" w:afterAutospacing="0"/>
        <w:ind w:firstLine="360"/>
        <w:jc w:val="both"/>
        <w:rPr>
          <w:color w:val="000000"/>
          <w:sz w:val="16"/>
          <w:szCs w:val="16"/>
        </w:rPr>
      </w:pPr>
      <w:r w:rsidRPr="00762D8C">
        <w:rPr>
          <w:color w:val="000000"/>
          <w:sz w:val="16"/>
          <w:szCs w:val="16"/>
        </w:rPr>
        <w:t>(b)        Unless the law governing a particular occupational licensing board provides otherwise, a board shall not automatically deny licensure on the basis of an applicant's criminal history. If the board is authorized to deny a license to an applicant on the basis of conviction of any crime or for commission of a crime involving fraud or moral turpitude, and the applicant's verified criminal history record reveals one or more convictions of any crime, the board may deny the license if it finds that denial is warranted after consideration of the following factors:</w:t>
      </w:r>
    </w:p>
    <w:p w14:paraId="0038B70B" w14:textId="77777777" w:rsidR="004F0B37" w:rsidRPr="00762D8C" w:rsidRDefault="004F0B37" w:rsidP="004F0B37">
      <w:pPr>
        <w:pStyle w:val="ablock1"/>
        <w:spacing w:before="0" w:beforeAutospacing="0" w:after="0" w:afterAutospacing="0"/>
        <w:ind w:left="1800" w:hanging="720"/>
        <w:jc w:val="both"/>
        <w:rPr>
          <w:color w:val="000000"/>
          <w:sz w:val="16"/>
          <w:szCs w:val="16"/>
        </w:rPr>
      </w:pPr>
      <w:r w:rsidRPr="00762D8C">
        <w:rPr>
          <w:color w:val="000000"/>
          <w:sz w:val="16"/>
          <w:szCs w:val="16"/>
        </w:rPr>
        <w:t>(1)        The level and seriousness of the crime.</w:t>
      </w:r>
    </w:p>
    <w:p w14:paraId="1AD2C809" w14:textId="77777777" w:rsidR="004F0B37" w:rsidRPr="00762D8C" w:rsidRDefault="004F0B37" w:rsidP="004F0B37">
      <w:pPr>
        <w:pStyle w:val="ablock1"/>
        <w:spacing w:before="0" w:beforeAutospacing="0" w:after="0" w:afterAutospacing="0"/>
        <w:ind w:left="1800" w:hanging="720"/>
        <w:jc w:val="both"/>
        <w:rPr>
          <w:color w:val="000000"/>
          <w:sz w:val="16"/>
          <w:szCs w:val="16"/>
        </w:rPr>
      </w:pPr>
      <w:r w:rsidRPr="00762D8C">
        <w:rPr>
          <w:color w:val="000000"/>
          <w:sz w:val="16"/>
          <w:szCs w:val="16"/>
        </w:rPr>
        <w:t>(2)        The date of the crime.</w:t>
      </w:r>
    </w:p>
    <w:p w14:paraId="2350CD1A" w14:textId="77777777" w:rsidR="004F0B37" w:rsidRPr="00762D8C" w:rsidRDefault="004F0B37" w:rsidP="004F0B37">
      <w:pPr>
        <w:pStyle w:val="ablock1"/>
        <w:spacing w:before="0" w:beforeAutospacing="0" w:after="0" w:afterAutospacing="0"/>
        <w:ind w:left="1800" w:hanging="720"/>
        <w:jc w:val="both"/>
        <w:rPr>
          <w:color w:val="000000"/>
          <w:sz w:val="16"/>
          <w:szCs w:val="16"/>
        </w:rPr>
      </w:pPr>
      <w:r w:rsidRPr="00762D8C">
        <w:rPr>
          <w:color w:val="000000"/>
          <w:sz w:val="16"/>
          <w:szCs w:val="16"/>
        </w:rPr>
        <w:t>(3)        The age of the person at the time of the crime.</w:t>
      </w:r>
    </w:p>
    <w:p w14:paraId="6DD91969" w14:textId="77777777" w:rsidR="004F0B37" w:rsidRPr="00762D8C" w:rsidRDefault="004F0B37" w:rsidP="004F0B37">
      <w:pPr>
        <w:pStyle w:val="ablock1"/>
        <w:spacing w:before="0" w:beforeAutospacing="0" w:after="0" w:afterAutospacing="0"/>
        <w:ind w:left="1800" w:hanging="720"/>
        <w:jc w:val="both"/>
        <w:rPr>
          <w:color w:val="000000"/>
          <w:sz w:val="16"/>
          <w:szCs w:val="16"/>
        </w:rPr>
      </w:pPr>
      <w:r w:rsidRPr="00762D8C">
        <w:rPr>
          <w:color w:val="000000"/>
          <w:sz w:val="16"/>
          <w:szCs w:val="16"/>
        </w:rPr>
        <w:t>(4)        The circumstances surrounding the commission of the crime, if known.</w:t>
      </w:r>
    </w:p>
    <w:p w14:paraId="3CB0CF79" w14:textId="77777777" w:rsidR="004F0B37" w:rsidRPr="00762D8C" w:rsidRDefault="004F0B37" w:rsidP="004F0B37">
      <w:pPr>
        <w:pStyle w:val="ablock1"/>
        <w:spacing w:before="0" w:beforeAutospacing="0" w:after="0" w:afterAutospacing="0"/>
        <w:ind w:left="1800" w:hanging="720"/>
        <w:jc w:val="both"/>
        <w:rPr>
          <w:color w:val="000000"/>
          <w:sz w:val="16"/>
          <w:szCs w:val="16"/>
        </w:rPr>
      </w:pPr>
      <w:r w:rsidRPr="00762D8C">
        <w:rPr>
          <w:color w:val="000000"/>
          <w:sz w:val="16"/>
          <w:szCs w:val="16"/>
        </w:rPr>
        <w:t>(5)        The nexus between the criminal conduct and the prospective duties of the applicant as a licensee.</w:t>
      </w:r>
    </w:p>
    <w:p w14:paraId="66143863" w14:textId="77777777" w:rsidR="004F0B37" w:rsidRPr="00762D8C" w:rsidRDefault="004F0B37" w:rsidP="004F0B37">
      <w:pPr>
        <w:pStyle w:val="ablock1"/>
        <w:spacing w:before="0" w:beforeAutospacing="0" w:after="0" w:afterAutospacing="0"/>
        <w:ind w:left="1800" w:hanging="720"/>
        <w:jc w:val="both"/>
        <w:rPr>
          <w:color w:val="000000"/>
          <w:sz w:val="16"/>
          <w:szCs w:val="16"/>
        </w:rPr>
      </w:pPr>
      <w:r w:rsidRPr="00762D8C">
        <w:rPr>
          <w:color w:val="000000"/>
          <w:sz w:val="16"/>
          <w:szCs w:val="16"/>
        </w:rPr>
        <w:t>(6)        The prison, jail, probation, parole, rehabilitation, and employment records of the applicant since the date the crime was committed.</w:t>
      </w:r>
    </w:p>
    <w:p w14:paraId="30C4093B" w14:textId="77777777" w:rsidR="004F0B37" w:rsidRPr="00762D8C" w:rsidRDefault="004F0B37" w:rsidP="004F0B37">
      <w:pPr>
        <w:pStyle w:val="ablock1"/>
        <w:spacing w:before="0" w:beforeAutospacing="0" w:after="0" w:afterAutospacing="0"/>
        <w:ind w:left="1800" w:hanging="720"/>
        <w:jc w:val="both"/>
        <w:rPr>
          <w:color w:val="000000"/>
          <w:sz w:val="16"/>
          <w:szCs w:val="16"/>
        </w:rPr>
      </w:pPr>
      <w:r w:rsidRPr="00762D8C">
        <w:rPr>
          <w:color w:val="000000"/>
          <w:sz w:val="16"/>
          <w:szCs w:val="16"/>
        </w:rPr>
        <w:t>(7)        The subsequent commission of a crime by the applicant.</w:t>
      </w:r>
    </w:p>
    <w:p w14:paraId="6BA2D90C" w14:textId="77777777" w:rsidR="004F0B37" w:rsidRPr="00762D8C" w:rsidRDefault="004F0B37" w:rsidP="004F0B37">
      <w:pPr>
        <w:pStyle w:val="ablock1"/>
        <w:spacing w:before="0" w:beforeAutospacing="0" w:after="0" w:afterAutospacing="0"/>
        <w:ind w:left="1800" w:hanging="720"/>
        <w:jc w:val="both"/>
        <w:rPr>
          <w:color w:val="000000"/>
          <w:sz w:val="16"/>
          <w:szCs w:val="16"/>
        </w:rPr>
      </w:pPr>
      <w:r w:rsidRPr="00762D8C">
        <w:rPr>
          <w:color w:val="000000"/>
          <w:sz w:val="16"/>
          <w:szCs w:val="16"/>
        </w:rPr>
        <w:t>(8)        Any affidavits or other written documents, including character references.</w:t>
      </w:r>
    </w:p>
    <w:p w14:paraId="616D9F89" w14:textId="77777777" w:rsidR="004F0B37" w:rsidRPr="00762D8C" w:rsidRDefault="004F0B37" w:rsidP="004F0B37">
      <w:pPr>
        <w:pStyle w:val="amargin1"/>
        <w:spacing w:before="0" w:beforeAutospacing="0" w:after="0" w:afterAutospacing="0"/>
        <w:ind w:firstLine="360"/>
        <w:jc w:val="both"/>
        <w:rPr>
          <w:color w:val="000000"/>
          <w:sz w:val="16"/>
          <w:szCs w:val="16"/>
        </w:rPr>
      </w:pPr>
      <w:r w:rsidRPr="00762D8C">
        <w:rPr>
          <w:color w:val="000000"/>
          <w:sz w:val="16"/>
          <w:szCs w:val="16"/>
        </w:rPr>
        <w:t>(c)        The board may deny licensure to an applicant who refuses to consent to a criminal history record check or use of fingerprints or other identifying information required by the State or National Repositories of Criminal Histories.</w:t>
      </w:r>
    </w:p>
    <w:p w14:paraId="458E467A" w14:textId="77777777" w:rsidR="004F0B37" w:rsidRPr="00762D8C" w:rsidRDefault="004F0B37" w:rsidP="004F0B37">
      <w:pPr>
        <w:pStyle w:val="amargin1"/>
        <w:spacing w:before="0" w:beforeAutospacing="0" w:after="0" w:afterAutospacing="0"/>
        <w:ind w:firstLine="360"/>
        <w:jc w:val="both"/>
        <w:rPr>
          <w:color w:val="000000"/>
          <w:sz w:val="16"/>
          <w:szCs w:val="16"/>
        </w:rPr>
      </w:pPr>
      <w:r w:rsidRPr="00762D8C">
        <w:rPr>
          <w:color w:val="000000"/>
          <w:sz w:val="16"/>
          <w:szCs w:val="16"/>
        </w:rPr>
        <w:t>(d)       This section does not apply to The North Carolina Criminal Justice Education and Training Standards Commission and the North Carolina Sheriffs' Education and Training Standards Commission.</w:t>
      </w:r>
      <w:r w:rsidRPr="00762D8C">
        <w:rPr>
          <w:rStyle w:val="apple-converted-space"/>
          <w:color w:val="000000"/>
          <w:sz w:val="16"/>
          <w:szCs w:val="16"/>
        </w:rPr>
        <w:t> </w:t>
      </w:r>
      <w:r w:rsidRPr="00762D8C">
        <w:rPr>
          <w:rStyle w:val="chistorynote"/>
          <w:color w:val="000000"/>
          <w:sz w:val="16"/>
          <w:szCs w:val="16"/>
        </w:rPr>
        <w:t> (2013-24, s. 1.)</w:t>
      </w:r>
    </w:p>
    <w:p w14:paraId="7E328BE3" w14:textId="77777777" w:rsidR="004F0B37" w:rsidRPr="00762D8C" w:rsidRDefault="004F0B37" w:rsidP="004F0B37">
      <w:pPr>
        <w:pStyle w:val="abase"/>
        <w:spacing w:before="0" w:beforeAutospacing="0" w:after="0" w:afterAutospacing="0"/>
        <w:jc w:val="both"/>
        <w:rPr>
          <w:color w:val="000000"/>
          <w:sz w:val="16"/>
          <w:szCs w:val="16"/>
        </w:rPr>
      </w:pPr>
      <w:r w:rsidRPr="00762D8C">
        <w:rPr>
          <w:color w:val="000000"/>
          <w:sz w:val="16"/>
          <w:szCs w:val="16"/>
        </w:rPr>
        <w:t> </w:t>
      </w:r>
    </w:p>
    <w:p w14:paraId="742D6DEF" w14:textId="77777777" w:rsidR="004F0B37" w:rsidRPr="00762D8C" w:rsidRDefault="004F0B37" w:rsidP="004F0B37">
      <w:pPr>
        <w:pStyle w:val="asection"/>
        <w:spacing w:before="0" w:beforeAutospacing="0" w:after="0" w:afterAutospacing="0"/>
        <w:ind w:left="1080" w:hanging="1080"/>
        <w:jc w:val="both"/>
        <w:rPr>
          <w:b/>
          <w:bCs/>
          <w:color w:val="000000"/>
          <w:sz w:val="16"/>
          <w:szCs w:val="16"/>
        </w:rPr>
      </w:pPr>
      <w:r w:rsidRPr="00762D8C">
        <w:rPr>
          <w:b/>
          <w:bCs/>
          <w:color w:val="000000"/>
          <w:sz w:val="16"/>
          <w:szCs w:val="16"/>
        </w:rPr>
        <w:t>§ 86A-18.  Disqualifications for certificate.</w:t>
      </w:r>
    </w:p>
    <w:p w14:paraId="0DDF6E60" w14:textId="77777777" w:rsidR="004F0B37" w:rsidRPr="00762D8C" w:rsidRDefault="004F0B37" w:rsidP="004F0B37">
      <w:pPr>
        <w:pStyle w:val="amargin1"/>
        <w:spacing w:before="0" w:beforeAutospacing="0" w:after="0" w:afterAutospacing="0"/>
        <w:ind w:firstLine="360"/>
        <w:jc w:val="both"/>
        <w:rPr>
          <w:color w:val="000000"/>
          <w:sz w:val="16"/>
          <w:szCs w:val="16"/>
        </w:rPr>
      </w:pPr>
      <w:r w:rsidRPr="00762D8C">
        <w:rPr>
          <w:color w:val="000000"/>
          <w:sz w:val="16"/>
          <w:szCs w:val="16"/>
        </w:rPr>
        <w:t>The Board may either refuse to issue or to renew, or may suspend or revoke any certificate of registration or barbershop permit or barber school permit for any one or combination of the following causes:</w:t>
      </w:r>
    </w:p>
    <w:p w14:paraId="4F9A18CA" w14:textId="77777777" w:rsidR="004F0B37" w:rsidRPr="00762D8C" w:rsidRDefault="004F0B37" w:rsidP="004F0B37">
      <w:pPr>
        <w:pStyle w:val="ablock1"/>
        <w:spacing w:before="0" w:beforeAutospacing="0" w:after="0" w:afterAutospacing="0"/>
        <w:ind w:left="1800" w:hanging="720"/>
        <w:jc w:val="both"/>
        <w:rPr>
          <w:color w:val="000000"/>
          <w:sz w:val="16"/>
          <w:szCs w:val="16"/>
        </w:rPr>
      </w:pPr>
      <w:r w:rsidRPr="00762D8C">
        <w:rPr>
          <w:color w:val="000000"/>
          <w:sz w:val="16"/>
          <w:szCs w:val="16"/>
        </w:rPr>
        <w:t>(1)        Conviction of the applicant or certificate holder of a felony proved by certified copy of the record of the court conviction;</w:t>
      </w:r>
    </w:p>
    <w:p w14:paraId="65B5D4E6" w14:textId="77777777" w:rsidR="004F0B37" w:rsidRPr="00762D8C" w:rsidRDefault="004F0B37" w:rsidP="004F0B37">
      <w:pPr>
        <w:pStyle w:val="ablock1"/>
        <w:spacing w:before="0" w:beforeAutospacing="0" w:after="0" w:afterAutospacing="0"/>
        <w:ind w:left="1800" w:hanging="720"/>
        <w:jc w:val="both"/>
        <w:rPr>
          <w:color w:val="000000"/>
          <w:sz w:val="16"/>
          <w:szCs w:val="16"/>
        </w:rPr>
      </w:pPr>
      <w:r w:rsidRPr="00762D8C">
        <w:rPr>
          <w:color w:val="000000"/>
          <w:sz w:val="16"/>
          <w:szCs w:val="16"/>
        </w:rPr>
        <w:t>(2)        Gross malpractice or gross incompetence;</w:t>
      </w:r>
    </w:p>
    <w:p w14:paraId="0BB55B64" w14:textId="77777777" w:rsidR="004F0B37" w:rsidRPr="00762D8C" w:rsidRDefault="004F0B37" w:rsidP="004F0B37">
      <w:pPr>
        <w:pStyle w:val="ablock1"/>
        <w:spacing w:before="0" w:beforeAutospacing="0" w:after="0" w:afterAutospacing="0"/>
        <w:ind w:left="1800" w:hanging="720"/>
        <w:jc w:val="both"/>
        <w:rPr>
          <w:color w:val="000000"/>
          <w:sz w:val="16"/>
          <w:szCs w:val="16"/>
        </w:rPr>
      </w:pPr>
      <w:r w:rsidRPr="00762D8C">
        <w:rPr>
          <w:color w:val="000000"/>
          <w:sz w:val="16"/>
          <w:szCs w:val="16"/>
        </w:rPr>
        <w:t>(3)        Continued practice by a person knowingly having an infectious or contagious disease after being warned in writing by the Board to cease practice;</w:t>
      </w:r>
    </w:p>
    <w:p w14:paraId="477FCB04" w14:textId="77777777" w:rsidR="004F0B37" w:rsidRPr="00762D8C" w:rsidRDefault="004F0B37" w:rsidP="004F0B37">
      <w:pPr>
        <w:pStyle w:val="ablock1"/>
        <w:spacing w:before="0" w:beforeAutospacing="0" w:after="0" w:afterAutospacing="0"/>
        <w:ind w:left="1800" w:hanging="720"/>
        <w:jc w:val="both"/>
        <w:rPr>
          <w:color w:val="000000"/>
          <w:sz w:val="16"/>
          <w:szCs w:val="16"/>
        </w:rPr>
      </w:pPr>
      <w:r w:rsidRPr="00762D8C">
        <w:rPr>
          <w:color w:val="000000"/>
          <w:sz w:val="16"/>
          <w:szCs w:val="16"/>
        </w:rPr>
        <w:t>(4)        Habitual drunkenness or habitual addiction to the use of morphine, cocaine or other habit forming drugs;</w:t>
      </w:r>
    </w:p>
    <w:p w14:paraId="0C9C416E" w14:textId="77777777" w:rsidR="004F0B37" w:rsidRPr="00762D8C" w:rsidRDefault="004F0B37" w:rsidP="004F0B37">
      <w:pPr>
        <w:pStyle w:val="ablock1"/>
        <w:spacing w:before="0" w:beforeAutospacing="0" w:after="0" w:afterAutospacing="0"/>
        <w:ind w:left="1800" w:hanging="720"/>
        <w:jc w:val="both"/>
        <w:rPr>
          <w:color w:val="000000"/>
          <w:sz w:val="16"/>
          <w:szCs w:val="16"/>
        </w:rPr>
      </w:pPr>
      <w:r w:rsidRPr="00762D8C">
        <w:rPr>
          <w:color w:val="000000"/>
          <w:sz w:val="16"/>
          <w:szCs w:val="16"/>
        </w:rPr>
        <w:t>(5)        The commission of any of the offenses described in subdivisions (3), (5), and (6) of G.S. 86A-20;</w:t>
      </w:r>
    </w:p>
    <w:p w14:paraId="6186DECB" w14:textId="77777777" w:rsidR="004F0B37" w:rsidRPr="00762D8C" w:rsidRDefault="004F0B37" w:rsidP="004F0B37">
      <w:pPr>
        <w:pStyle w:val="ablock1"/>
        <w:spacing w:before="0" w:beforeAutospacing="0" w:after="0" w:afterAutospacing="0"/>
        <w:ind w:left="1800" w:hanging="720"/>
        <w:jc w:val="both"/>
        <w:rPr>
          <w:color w:val="000000"/>
          <w:sz w:val="16"/>
          <w:szCs w:val="16"/>
        </w:rPr>
      </w:pPr>
      <w:r w:rsidRPr="00762D8C">
        <w:rPr>
          <w:color w:val="000000"/>
          <w:sz w:val="16"/>
          <w:szCs w:val="16"/>
        </w:rPr>
        <w:t>(6)        The violation of any one or more of the sanitary rules and regulations established by statute or rule or regulation of the Board, provided that the Board has previously given two written warnings to the individual committing the violation;</w:t>
      </w:r>
    </w:p>
    <w:p w14:paraId="0E1DF6AE" w14:textId="77777777" w:rsidR="004F0B37" w:rsidRDefault="004F0B37" w:rsidP="004F0B37">
      <w:pPr>
        <w:pStyle w:val="ablock1"/>
        <w:spacing w:before="0" w:beforeAutospacing="0" w:after="0" w:afterAutospacing="0"/>
        <w:ind w:left="1800" w:hanging="720"/>
        <w:jc w:val="both"/>
        <w:rPr>
          <w:rStyle w:val="chistorynote"/>
          <w:color w:val="000000"/>
          <w:sz w:val="16"/>
          <w:szCs w:val="16"/>
        </w:rPr>
      </w:pPr>
      <w:r w:rsidRPr="00762D8C">
        <w:rPr>
          <w:color w:val="000000"/>
          <w:sz w:val="16"/>
          <w:szCs w:val="16"/>
        </w:rPr>
        <w:t>(7)        The violation of the rules and regulations pertaining to barber schools, provided that the Board has previously given two written warnings to the school.</w:t>
      </w:r>
      <w:r w:rsidRPr="00762D8C">
        <w:rPr>
          <w:rStyle w:val="apple-converted-space"/>
          <w:color w:val="000000"/>
          <w:sz w:val="16"/>
          <w:szCs w:val="16"/>
        </w:rPr>
        <w:t> </w:t>
      </w:r>
      <w:r w:rsidRPr="00762D8C">
        <w:rPr>
          <w:rStyle w:val="chistorynote"/>
          <w:color w:val="000000"/>
          <w:sz w:val="16"/>
          <w:szCs w:val="16"/>
        </w:rPr>
        <w:t>(1929, c. 119, s. 19; 1941, c. 375, s. 8; 1945, c. 830, s. 6; 1961, c. 477, s. 4; 1979, c. 695, s. 1; 1981, c. 457, s. 9.)</w:t>
      </w:r>
    </w:p>
    <w:p w14:paraId="2E8D1806" w14:textId="77777777" w:rsidR="004F0B37" w:rsidRPr="00762D8C" w:rsidRDefault="004F0B37" w:rsidP="004F0B37">
      <w:pPr>
        <w:pStyle w:val="ablock1"/>
        <w:spacing w:before="0" w:beforeAutospacing="0" w:after="0" w:afterAutospacing="0"/>
        <w:ind w:left="1800" w:hanging="720"/>
        <w:jc w:val="both"/>
        <w:rPr>
          <w:color w:val="000000"/>
          <w:sz w:val="16"/>
          <w:szCs w:val="16"/>
        </w:rPr>
      </w:pPr>
    </w:p>
    <w:p w14:paraId="75DF7B76" w14:textId="77777777" w:rsidR="004F0B37" w:rsidRDefault="004F0B37" w:rsidP="004F0B37">
      <w:pPr>
        <w:pStyle w:val="abase"/>
        <w:spacing w:before="0" w:beforeAutospacing="0" w:after="0" w:afterAutospacing="0"/>
        <w:jc w:val="both"/>
        <w:rPr>
          <w:color w:val="000000"/>
          <w:sz w:val="16"/>
          <w:szCs w:val="16"/>
        </w:rPr>
      </w:pPr>
      <w:r w:rsidRPr="00762D8C">
        <w:rPr>
          <w:color w:val="000000"/>
          <w:sz w:val="16"/>
          <w:szCs w:val="16"/>
        </w:rPr>
        <w:t> </w:t>
      </w:r>
    </w:p>
    <w:p w14:paraId="1990638B" w14:textId="77777777" w:rsidR="004F0B37" w:rsidRPr="00762D8C" w:rsidRDefault="004F0B37" w:rsidP="004F0B37">
      <w:pPr>
        <w:pStyle w:val="abase"/>
        <w:spacing w:before="0" w:beforeAutospacing="0" w:after="0" w:afterAutospacing="0"/>
        <w:jc w:val="both"/>
        <w:rPr>
          <w:color w:val="000000"/>
          <w:sz w:val="16"/>
          <w:szCs w:val="16"/>
        </w:rPr>
      </w:pPr>
    </w:p>
    <w:p w14:paraId="534780C5" w14:textId="77777777" w:rsidR="004F0B37" w:rsidRDefault="004F0B37" w:rsidP="004F0B37">
      <w:r>
        <w:t>I acknowledge that I have been provided and read the board’s statutes regarding criminal convictions.</w:t>
      </w:r>
    </w:p>
    <w:p w14:paraId="7923E506" w14:textId="77777777" w:rsidR="004F0B37" w:rsidRDefault="004F0B37" w:rsidP="004F0B37"/>
    <w:p w14:paraId="711600C0" w14:textId="77777777" w:rsidR="004F0B37" w:rsidRDefault="004F0B37" w:rsidP="004F0B37"/>
    <w:p w14:paraId="7427C367" w14:textId="77777777" w:rsidR="004F0B37" w:rsidRDefault="004F0B37" w:rsidP="004F0B37">
      <w:r>
        <w:t>_____________________________________________________________________________________</w:t>
      </w:r>
    </w:p>
    <w:p w14:paraId="348037C9" w14:textId="77777777" w:rsidR="004F0B37" w:rsidRPr="00762D8C" w:rsidRDefault="004F0B37" w:rsidP="004F0B37">
      <w:pPr>
        <w:rPr>
          <w:rFonts w:ascii="Arial Narrow" w:hAnsi="Arial Narrow"/>
          <w:sz w:val="16"/>
          <w:szCs w:val="16"/>
        </w:rPr>
      </w:pPr>
      <w:r>
        <w:t xml:space="preserve">Applicant/Student signature   </w:t>
      </w:r>
      <w:r>
        <w:tab/>
      </w:r>
      <w:r>
        <w:tab/>
      </w:r>
      <w:r>
        <w:tab/>
      </w:r>
      <w:r>
        <w:tab/>
      </w:r>
      <w:r>
        <w:tab/>
      </w:r>
      <w:r>
        <w:tab/>
      </w:r>
      <w:r>
        <w:tab/>
      </w:r>
      <w:r>
        <w:tab/>
      </w:r>
      <w:r>
        <w:tab/>
        <w:t xml:space="preserve">Date </w:t>
      </w:r>
    </w:p>
    <w:p w14:paraId="35E8ED1E" w14:textId="77777777" w:rsidR="004F0B37" w:rsidRPr="004F0B37" w:rsidRDefault="004F0B37" w:rsidP="00C035F6">
      <w:pPr>
        <w:jc w:val="center"/>
      </w:pPr>
    </w:p>
    <w:sectPr w:rsidR="004F0B37" w:rsidRPr="004F0B37" w:rsidSect="00A856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98B19" w14:textId="77777777" w:rsidR="00A2797F" w:rsidRDefault="00A2797F" w:rsidP="00BF7B30">
      <w:pPr>
        <w:spacing w:after="0" w:line="240" w:lineRule="auto"/>
      </w:pPr>
      <w:r>
        <w:separator/>
      </w:r>
    </w:p>
  </w:endnote>
  <w:endnote w:type="continuationSeparator" w:id="0">
    <w:p w14:paraId="1BA8C8C9" w14:textId="77777777" w:rsidR="00A2797F" w:rsidRDefault="00A2797F" w:rsidP="00BF7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DD2EB" w14:textId="77777777" w:rsidR="00A2797F" w:rsidRDefault="00A2797F" w:rsidP="00BF7B30">
      <w:pPr>
        <w:spacing w:after="0" w:line="240" w:lineRule="auto"/>
      </w:pPr>
      <w:r>
        <w:separator/>
      </w:r>
    </w:p>
  </w:footnote>
  <w:footnote w:type="continuationSeparator" w:id="0">
    <w:p w14:paraId="62161227" w14:textId="77777777" w:rsidR="00A2797F" w:rsidRDefault="00A2797F" w:rsidP="00BF7B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F6"/>
    <w:rsid w:val="00010046"/>
    <w:rsid w:val="000573B4"/>
    <w:rsid w:val="000E7F75"/>
    <w:rsid w:val="001B351E"/>
    <w:rsid w:val="00264A41"/>
    <w:rsid w:val="002711CC"/>
    <w:rsid w:val="004926DE"/>
    <w:rsid w:val="004F0B37"/>
    <w:rsid w:val="0059452B"/>
    <w:rsid w:val="005957C9"/>
    <w:rsid w:val="005B59B4"/>
    <w:rsid w:val="006024FB"/>
    <w:rsid w:val="00615A93"/>
    <w:rsid w:val="00687CA5"/>
    <w:rsid w:val="00692791"/>
    <w:rsid w:val="00765DBC"/>
    <w:rsid w:val="007C0152"/>
    <w:rsid w:val="009D5EF5"/>
    <w:rsid w:val="009E17F2"/>
    <w:rsid w:val="00A2797F"/>
    <w:rsid w:val="00A856F5"/>
    <w:rsid w:val="00BF7B30"/>
    <w:rsid w:val="00C035F6"/>
    <w:rsid w:val="00C42965"/>
    <w:rsid w:val="00C83BAE"/>
    <w:rsid w:val="00C97C30"/>
    <w:rsid w:val="00CC253E"/>
    <w:rsid w:val="00E2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EB209"/>
  <w15:docId w15:val="{45A9CF5A-E6CF-492C-BBAA-FE4E4129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5F6"/>
    <w:rPr>
      <w:rFonts w:ascii="Tahoma" w:hAnsi="Tahoma" w:cs="Tahoma"/>
      <w:sz w:val="16"/>
      <w:szCs w:val="16"/>
    </w:rPr>
  </w:style>
  <w:style w:type="paragraph" w:styleId="Header">
    <w:name w:val="header"/>
    <w:basedOn w:val="Normal"/>
    <w:link w:val="HeaderChar"/>
    <w:uiPriority w:val="99"/>
    <w:semiHidden/>
    <w:unhideWhenUsed/>
    <w:rsid w:val="00BF7B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7B30"/>
  </w:style>
  <w:style w:type="paragraph" w:styleId="Footer">
    <w:name w:val="footer"/>
    <w:basedOn w:val="Normal"/>
    <w:link w:val="FooterChar"/>
    <w:uiPriority w:val="99"/>
    <w:semiHidden/>
    <w:unhideWhenUsed/>
    <w:rsid w:val="00BF7B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7B30"/>
  </w:style>
  <w:style w:type="paragraph" w:customStyle="1" w:styleId="asection">
    <w:name w:val="asection"/>
    <w:basedOn w:val="Normal"/>
    <w:rsid w:val="004F0B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0B37"/>
  </w:style>
  <w:style w:type="paragraph" w:customStyle="1" w:styleId="amargin1">
    <w:name w:val="amargin1"/>
    <w:basedOn w:val="Normal"/>
    <w:rsid w:val="004F0B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lock1">
    <w:name w:val="ablock1"/>
    <w:basedOn w:val="Normal"/>
    <w:rsid w:val="004F0B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istorynote">
    <w:name w:val="chistorynote"/>
    <w:basedOn w:val="DefaultParagraphFont"/>
    <w:rsid w:val="004F0B37"/>
  </w:style>
  <w:style w:type="paragraph" w:customStyle="1" w:styleId="abase">
    <w:name w:val="abase"/>
    <w:basedOn w:val="Normal"/>
    <w:rsid w:val="004F0B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B562B-26A5-403C-B232-B1E1F6CD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cha2-instr</dc:creator>
  <cp:lastModifiedBy>Jermaine Johnson</cp:lastModifiedBy>
  <cp:revision>2</cp:revision>
  <dcterms:created xsi:type="dcterms:W3CDTF">2022-02-22T22:40:00Z</dcterms:created>
  <dcterms:modified xsi:type="dcterms:W3CDTF">2022-02-22T22:40:00Z</dcterms:modified>
</cp:coreProperties>
</file>